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CC9C" w14:textId="77777777" w:rsidR="00A451DC" w:rsidRPr="006A719D" w:rsidRDefault="00A451DC" w:rsidP="00A451DC">
      <w:pPr>
        <w:pStyle w:val="NoSpacing"/>
        <w:jc w:val="center"/>
        <w:rPr>
          <w:rFonts w:asciiTheme="minorHAnsi" w:hAnsiTheme="minorHAnsi" w:cstheme="minorHAnsi"/>
          <w:b/>
          <w:sz w:val="36"/>
          <w:szCs w:val="32"/>
        </w:rPr>
      </w:pPr>
      <w:bookmarkStart w:id="0" w:name="_GoBack"/>
      <w:bookmarkEnd w:id="0"/>
      <w:r w:rsidRPr="006A719D">
        <w:rPr>
          <w:rFonts w:asciiTheme="minorHAnsi" w:hAnsiTheme="minorHAnsi" w:cstheme="minorHAnsi"/>
          <w:b/>
          <w:sz w:val="36"/>
          <w:szCs w:val="32"/>
        </w:rPr>
        <w:t>Meeting Summary</w:t>
      </w:r>
    </w:p>
    <w:p w14:paraId="08D44D39" w14:textId="77777777" w:rsidR="00A451DC" w:rsidRPr="006A719D" w:rsidRDefault="00A451DC" w:rsidP="00A451DC">
      <w:pPr>
        <w:pStyle w:val="NoSpacing"/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53A3414C" w14:textId="043577AB" w:rsidR="00A451DC" w:rsidRPr="006A719D" w:rsidRDefault="00A451DC" w:rsidP="00A451DC">
      <w:pPr>
        <w:pStyle w:val="NoSpacing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Madera County Water Market Strategy</w:t>
      </w:r>
    </w:p>
    <w:p w14:paraId="390CE64A" w14:textId="7836997D" w:rsidR="00A451DC" w:rsidRPr="006A719D" w:rsidRDefault="00A451DC" w:rsidP="00A451DC">
      <w:pPr>
        <w:pStyle w:val="NoSpacing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Partners’ Workshop</w:t>
      </w:r>
      <w:r w:rsidR="00A37470">
        <w:rPr>
          <w:rFonts w:asciiTheme="minorHAnsi" w:hAnsiTheme="minorHAnsi" w:cstheme="minorHAnsi"/>
          <w:b/>
          <w:sz w:val="28"/>
          <w:szCs w:val="32"/>
        </w:rPr>
        <w:t xml:space="preserve"> 1</w:t>
      </w:r>
      <w:r>
        <w:rPr>
          <w:rFonts w:asciiTheme="minorHAnsi" w:hAnsiTheme="minorHAnsi" w:cstheme="minorHAnsi"/>
          <w:b/>
          <w:sz w:val="28"/>
          <w:szCs w:val="32"/>
        </w:rPr>
        <w:t xml:space="preserve"> – Defining Opportunities</w:t>
      </w:r>
    </w:p>
    <w:p w14:paraId="3EEB6B04" w14:textId="740FF868" w:rsidR="00A451DC" w:rsidRPr="00A451DC" w:rsidRDefault="00A451DC" w:rsidP="00A451DC">
      <w:pPr>
        <w:pStyle w:val="NoSpacing"/>
        <w:jc w:val="center"/>
        <w:rPr>
          <w:rFonts w:asciiTheme="minorHAnsi" w:hAnsiTheme="minorHAnsi" w:cstheme="minorHAnsi"/>
          <w:b/>
          <w:i/>
          <w:iCs/>
          <w:sz w:val="24"/>
          <w:szCs w:val="32"/>
        </w:rPr>
      </w:pPr>
      <w:r w:rsidRPr="00A451DC">
        <w:rPr>
          <w:rFonts w:asciiTheme="minorHAnsi" w:hAnsiTheme="minorHAnsi" w:cstheme="minorHAnsi"/>
          <w:b/>
          <w:i/>
          <w:iCs/>
          <w:sz w:val="24"/>
          <w:szCs w:val="32"/>
        </w:rPr>
        <w:t>February 25, 2020, 3:00 – 7:00 pm</w:t>
      </w:r>
    </w:p>
    <w:p w14:paraId="687552E4" w14:textId="77777777" w:rsidR="00A451DC" w:rsidRPr="006A719D" w:rsidRDefault="00A451DC" w:rsidP="00A451DC">
      <w:pPr>
        <w:pStyle w:val="NoSpacing"/>
        <w:pBdr>
          <w:bottom w:val="single" w:sz="6" w:space="1" w:color="000000"/>
        </w:pBdr>
        <w:rPr>
          <w:rFonts w:asciiTheme="minorHAnsi" w:hAnsiTheme="minorHAnsi" w:cstheme="minorHAnsi"/>
          <w:b/>
          <w:sz w:val="28"/>
          <w:szCs w:val="32"/>
        </w:rPr>
      </w:pPr>
    </w:p>
    <w:p w14:paraId="77F9D7E1" w14:textId="77777777" w:rsidR="00A451DC" w:rsidRPr="00EF0841" w:rsidRDefault="00A451DC" w:rsidP="00A451DC">
      <w:pPr>
        <w:pStyle w:val="NoSpacing"/>
        <w:rPr>
          <w:rFonts w:ascii="Times New Roman" w:hAnsi="Times New Roman"/>
          <w:sz w:val="24"/>
          <w:szCs w:val="32"/>
        </w:rPr>
      </w:pPr>
    </w:p>
    <w:p w14:paraId="46DBD7E3" w14:textId="61AB4BAA" w:rsidR="00A451DC" w:rsidRDefault="00A451DC" w:rsidP="00A451DC">
      <w:r w:rsidRPr="00EF0841">
        <w:t xml:space="preserve">This </w:t>
      </w:r>
      <w:r>
        <w:t xml:space="preserve">meeting </w:t>
      </w:r>
      <w:r w:rsidRPr="00EF0841">
        <w:t>was the</w:t>
      </w:r>
      <w:r>
        <w:t xml:space="preserve"> first </w:t>
      </w:r>
      <w:r w:rsidR="00A37470">
        <w:t xml:space="preserve">partner </w:t>
      </w:r>
      <w:r>
        <w:t xml:space="preserve">workshop to inform the Madera County Water Market Strategy process. It took place on February 25, 2020 from 3:00 - 7:00 p.m. at the Madera County Building in Madera. </w:t>
      </w:r>
      <w:r w:rsidRPr="00EF0841">
        <w:t xml:space="preserve">This document summarizes </w:t>
      </w:r>
      <w:r>
        <w:t>key outcomes from workshop and participant discussions on the following topics: water market concepts, tools and context; partner opportunities, constraints and concerns; and affected parties identification and potential impacts. This document</w:t>
      </w:r>
      <w:r w:rsidRPr="00EF0841">
        <w:t xml:space="preserve"> is not intended to serve as a detailed transcript of the meeting.</w:t>
      </w:r>
    </w:p>
    <w:p w14:paraId="7AF5F0C2" w14:textId="77777777" w:rsidR="00A451DC" w:rsidRPr="00E561F4" w:rsidRDefault="00A451DC" w:rsidP="00A451DC">
      <w:pPr>
        <w:rPr>
          <w:u w:val="single"/>
        </w:rPr>
      </w:pPr>
      <w:r w:rsidRPr="00E561F4">
        <w:rPr>
          <w:b/>
          <w:u w:val="single"/>
        </w:rPr>
        <w:t>Meeting Objectives</w:t>
      </w:r>
    </w:p>
    <w:p w14:paraId="482245C0" w14:textId="77777777" w:rsidR="00A451DC" w:rsidRDefault="00A451DC" w:rsidP="00A451DC">
      <w:pPr>
        <w:spacing w:after="200" w:line="276" w:lineRule="auto"/>
        <w:contextualSpacing/>
        <w:rPr>
          <w:rFonts w:ascii="Calibri" w:eastAsia="Calibri" w:hAnsi="Calibri" w:cs="Arial"/>
          <w:szCs w:val="28"/>
        </w:rPr>
      </w:pPr>
      <w:r>
        <w:rPr>
          <w:rFonts w:ascii="Calibri" w:eastAsia="Calibri" w:hAnsi="Calibri" w:cs="Arial"/>
          <w:szCs w:val="28"/>
        </w:rPr>
        <w:t xml:space="preserve">The primary objectives for the meeting were to: </w:t>
      </w:r>
    </w:p>
    <w:p w14:paraId="3600DB2D" w14:textId="77777777" w:rsidR="00A451DC" w:rsidRPr="004A767E" w:rsidRDefault="00A451DC" w:rsidP="00A451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0" w:line="276" w:lineRule="auto"/>
        <w:rPr>
          <w:rFonts w:cstheme="minorHAnsi"/>
          <w:szCs w:val="24"/>
        </w:rPr>
      </w:pPr>
      <w:r w:rsidRPr="004A767E">
        <w:rPr>
          <w:rFonts w:cstheme="minorHAnsi"/>
          <w:szCs w:val="24"/>
        </w:rPr>
        <w:t>Introduce water market concept, tools and context</w:t>
      </w:r>
    </w:p>
    <w:p w14:paraId="59E525E9" w14:textId="77777777" w:rsidR="00A451DC" w:rsidRPr="0050520F" w:rsidRDefault="00A451DC" w:rsidP="00A451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0" w:line="276" w:lineRule="auto"/>
        <w:rPr>
          <w:rFonts w:cstheme="minorHAnsi"/>
          <w:szCs w:val="24"/>
        </w:rPr>
      </w:pPr>
      <w:r w:rsidRPr="0050520F">
        <w:rPr>
          <w:rFonts w:cstheme="minorHAnsi"/>
          <w:szCs w:val="24"/>
        </w:rPr>
        <w:t>Identify and discuss partner opportunities, constraints and concerns</w:t>
      </w:r>
    </w:p>
    <w:p w14:paraId="46EC504F" w14:textId="77777777" w:rsidR="00A451DC" w:rsidRPr="0024416F" w:rsidRDefault="00A451DC" w:rsidP="00A451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0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Initiate discussion on affected</w:t>
      </w:r>
      <w:r w:rsidRPr="0024416F">
        <w:rPr>
          <w:rFonts w:cstheme="minorHAnsi"/>
          <w:szCs w:val="24"/>
        </w:rPr>
        <w:t xml:space="preserve"> parties</w:t>
      </w:r>
      <w:r>
        <w:rPr>
          <w:rFonts w:cstheme="minorHAnsi"/>
          <w:szCs w:val="24"/>
        </w:rPr>
        <w:t xml:space="preserve"> and impacts</w:t>
      </w:r>
    </w:p>
    <w:p w14:paraId="72D1B96B" w14:textId="77777777" w:rsidR="00A451DC" w:rsidRPr="0024416F" w:rsidRDefault="00A451DC" w:rsidP="00A451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0" w:line="276" w:lineRule="auto"/>
        <w:rPr>
          <w:rFonts w:cstheme="minorHAnsi"/>
          <w:szCs w:val="24"/>
        </w:rPr>
      </w:pPr>
      <w:r w:rsidRPr="0024416F">
        <w:rPr>
          <w:rFonts w:cstheme="minorHAnsi"/>
          <w:szCs w:val="24"/>
        </w:rPr>
        <w:t>Gain insights and begin to brainstorm for future partner discussions</w:t>
      </w:r>
    </w:p>
    <w:p w14:paraId="66B02F41" w14:textId="77777777" w:rsidR="00A451DC" w:rsidRPr="00700AEF" w:rsidRDefault="00A451DC" w:rsidP="00A451DC">
      <w:pPr>
        <w:tabs>
          <w:tab w:val="left" w:pos="720"/>
        </w:tabs>
        <w:spacing w:after="0" w:line="240" w:lineRule="auto"/>
        <w:ind w:left="540"/>
        <w:rPr>
          <w:rFonts w:ascii="Calibri" w:eastAsia="Calibri" w:hAnsi="Calibri" w:cs="Arial"/>
        </w:rPr>
      </w:pPr>
    </w:p>
    <w:p w14:paraId="1011B193" w14:textId="77777777" w:rsidR="00A451DC" w:rsidRDefault="00A451DC" w:rsidP="00A451DC">
      <w:pPr>
        <w:spacing w:after="200" w:line="276" w:lineRule="auto"/>
        <w:rPr>
          <w:rFonts w:cstheme="minorHAnsi"/>
        </w:rPr>
      </w:pPr>
      <w:r w:rsidRPr="00E561F4">
        <w:rPr>
          <w:rFonts w:cstheme="minorHAnsi"/>
          <w:b/>
          <w:u w:val="single"/>
        </w:rPr>
        <w:t>Action Items</w:t>
      </w:r>
    </w:p>
    <w:p w14:paraId="11D60988" w14:textId="77777777" w:rsidR="00A451DC" w:rsidRDefault="00A451DC" w:rsidP="00A451DC">
      <w:pPr>
        <w:spacing w:after="200" w:line="276" w:lineRule="auto"/>
        <w:rPr>
          <w:rFonts w:cstheme="minorHAnsi"/>
        </w:rPr>
      </w:pPr>
      <w:r>
        <w:rPr>
          <w:rFonts w:cstheme="minorHAnsi"/>
        </w:rPr>
        <w:t>Key action items from the meeting include the following:</w:t>
      </w:r>
    </w:p>
    <w:p w14:paraId="32F91270" w14:textId="789E9799" w:rsidR="004252CA" w:rsidRDefault="004252CA" w:rsidP="004252C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bookmarkStart w:id="1" w:name="_Hlk531857738"/>
      <w:r>
        <w:rPr>
          <w:rFonts w:ascii="Calibri" w:eastAsia="Calibri" w:hAnsi="Calibri" w:cs="Calibri"/>
        </w:rPr>
        <w:t xml:space="preserve">Staff and consultant team to utilize participant feedback to inform planning for the next workshop focusing on affected parties and potential impacts to them. </w:t>
      </w:r>
    </w:p>
    <w:p w14:paraId="507083A8" w14:textId="7277CA2E" w:rsidR="009F2228" w:rsidRPr="00D14D56" w:rsidRDefault="009F2228" w:rsidP="00D14D56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Kearns &amp; West </w:t>
      </w:r>
      <w:r w:rsidR="00A37470">
        <w:rPr>
          <w:rFonts w:ascii="Calibri" w:eastAsia="Calibri" w:hAnsi="Calibri" w:cs="Calibri"/>
        </w:rPr>
        <w:t xml:space="preserve">facilitation </w:t>
      </w:r>
      <w:r>
        <w:rPr>
          <w:rFonts w:ascii="Calibri" w:eastAsia="Calibri" w:hAnsi="Calibri" w:cs="Calibri"/>
        </w:rPr>
        <w:t xml:space="preserve">team to </w:t>
      </w:r>
      <w:r w:rsidR="00A37470">
        <w:rPr>
          <w:rFonts w:ascii="Calibri" w:eastAsia="Calibri" w:hAnsi="Calibri" w:cs="Calibri"/>
        </w:rPr>
        <w:t xml:space="preserve">develop a </w:t>
      </w:r>
      <w:r>
        <w:rPr>
          <w:rFonts w:ascii="Calibri" w:eastAsia="Calibri" w:hAnsi="Calibri" w:cs="Calibri"/>
        </w:rPr>
        <w:t xml:space="preserve">summary of the Partners’ Workshop </w:t>
      </w:r>
      <w:r w:rsidR="00A37470"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>to be posted on the County website</w:t>
      </w:r>
      <w:r w:rsidR="004D767A">
        <w:rPr>
          <w:rFonts w:ascii="Calibri" w:eastAsia="Calibri" w:hAnsi="Calibri" w:cs="Calibri"/>
        </w:rPr>
        <w:t xml:space="preserve">: </w:t>
      </w:r>
      <w:hyperlink r:id="rId7" w:history="1">
        <w:r w:rsidR="004D767A">
          <w:rPr>
            <w:rStyle w:val="Hyperlink"/>
          </w:rPr>
          <w:t>https://www.maderacountywater.com/county-gsa-advisory-committees/</w:t>
        </w:r>
      </w:hyperlink>
      <w:r>
        <w:rPr>
          <w:rFonts w:ascii="Calibri" w:eastAsia="Calibri" w:hAnsi="Calibri" w:cs="Calibri"/>
        </w:rPr>
        <w:t xml:space="preserve">. </w:t>
      </w:r>
    </w:p>
    <w:bookmarkEnd w:id="1"/>
    <w:p w14:paraId="47CE209E" w14:textId="293F5A7F" w:rsidR="00A451DC" w:rsidRPr="00E561F4" w:rsidRDefault="00A451DC" w:rsidP="00A451DC">
      <w:pPr>
        <w:spacing w:after="0"/>
        <w:rPr>
          <w:rFonts w:eastAsia="Times New Roman" w:cs="Times New Roman"/>
          <w:u w:val="single"/>
        </w:rPr>
      </w:pPr>
      <w:r w:rsidRPr="00E561F4">
        <w:rPr>
          <w:rFonts w:eastAsia="Times New Roman" w:cs="Times New Roman"/>
          <w:b/>
          <w:u w:val="single"/>
        </w:rPr>
        <w:t xml:space="preserve">Meeting </w:t>
      </w:r>
      <w:r w:rsidR="00132D13">
        <w:rPr>
          <w:rFonts w:eastAsia="Times New Roman" w:cs="Times New Roman"/>
          <w:b/>
          <w:u w:val="single"/>
        </w:rPr>
        <w:t>A</w:t>
      </w:r>
      <w:r w:rsidRPr="00E561F4">
        <w:rPr>
          <w:rFonts w:eastAsia="Times New Roman" w:cs="Times New Roman"/>
          <w:b/>
          <w:u w:val="single"/>
        </w:rPr>
        <w:t>ttendance</w:t>
      </w:r>
    </w:p>
    <w:p w14:paraId="49C61E2C" w14:textId="77777777" w:rsidR="00A451DC" w:rsidRDefault="00A451DC" w:rsidP="00A451DC">
      <w:pPr>
        <w:spacing w:after="0"/>
        <w:rPr>
          <w:rFonts w:eastAsia="Times New Roman" w:cs="Times New Roman"/>
        </w:rPr>
      </w:pPr>
    </w:p>
    <w:p w14:paraId="7303DA47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Devin Avile</w:t>
      </w:r>
      <w:r>
        <w:rPr>
          <w:rFonts w:cstheme="minorHAnsi"/>
          <w:lang w:val="en"/>
        </w:rPr>
        <w:t xml:space="preserve">s, </w:t>
      </w:r>
      <w:r w:rsidRPr="009940F7">
        <w:rPr>
          <w:rFonts w:cstheme="minorHAnsi"/>
          <w:lang w:val="en"/>
        </w:rPr>
        <w:t>Agri-World Cooperative</w:t>
      </w:r>
    </w:p>
    <w:p w14:paraId="75D9B9E5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Christina Beckstead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Farm Bureau</w:t>
      </w:r>
    </w:p>
    <w:p w14:paraId="3CBD79CE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Mike Beerends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GHD</w:t>
      </w:r>
    </w:p>
    <w:p w14:paraId="4BF6B82A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David Britz</w:t>
      </w:r>
      <w:r w:rsidRPr="009940F7">
        <w:rPr>
          <w:rFonts w:cstheme="minorHAnsi"/>
          <w:lang w:val="en"/>
        </w:rPr>
        <w:tab/>
      </w:r>
    </w:p>
    <w:p w14:paraId="5304056A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Reyna Castellanos</w:t>
      </w:r>
      <w:r w:rsidRPr="009940F7">
        <w:rPr>
          <w:rFonts w:cstheme="minorHAnsi"/>
          <w:lang w:val="en"/>
        </w:rPr>
        <w:tab/>
      </w:r>
    </w:p>
    <w:p w14:paraId="5C508B66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Cederquist Farms</w:t>
      </w:r>
      <w:r w:rsidRPr="009940F7">
        <w:rPr>
          <w:rFonts w:cstheme="minorHAnsi"/>
          <w:lang w:val="en"/>
        </w:rPr>
        <w:tab/>
      </w:r>
    </w:p>
    <w:p w14:paraId="1900A45E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lastRenderedPageBreak/>
        <w:t>Clay Daulton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County Cattlemen’s Association</w:t>
      </w:r>
    </w:p>
    <w:p w14:paraId="48AE7B98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Dave DeFrank</w:t>
      </w:r>
      <w:r w:rsidRPr="009940F7">
        <w:rPr>
          <w:rFonts w:cstheme="minorHAnsi"/>
          <w:lang w:val="en"/>
        </w:rPr>
        <w:tab/>
      </w:r>
    </w:p>
    <w:p w14:paraId="68C86110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Mike DeLaGuerra</w:t>
      </w:r>
      <w:r w:rsidRPr="009940F7">
        <w:rPr>
          <w:rFonts w:cstheme="minorHAnsi"/>
          <w:lang w:val="en"/>
        </w:rPr>
        <w:tab/>
      </w:r>
    </w:p>
    <w:p w14:paraId="6A40A3C3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Marc Frelier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MRF Lands</w:t>
      </w:r>
    </w:p>
    <w:p w14:paraId="4CD760D5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John Gies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Water District</w:t>
      </w:r>
    </w:p>
    <w:p w14:paraId="7DAAA1EB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Madeline Harris</w:t>
      </w:r>
      <w:r w:rsidRPr="009940F7">
        <w:rPr>
          <w:rFonts w:cstheme="minorHAnsi"/>
          <w:lang w:val="en"/>
        </w:rPr>
        <w:tab/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Leadership Council for Justice and Accountability</w:t>
      </w:r>
    </w:p>
    <w:p w14:paraId="1612ACB5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Keith Helmuth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City of Madera</w:t>
      </w:r>
    </w:p>
    <w:p w14:paraId="65786ACD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Chase Hurley</w:t>
      </w:r>
      <w:r w:rsidRPr="009940F7">
        <w:rPr>
          <w:rFonts w:cstheme="minorHAnsi"/>
          <w:lang w:val="en"/>
        </w:rPr>
        <w:tab/>
      </w:r>
    </w:p>
    <w:p w14:paraId="57A62C83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Mark Hutson</w:t>
      </w:r>
      <w:r w:rsidRPr="009940F7">
        <w:rPr>
          <w:rFonts w:cstheme="minorHAnsi"/>
          <w:lang w:val="en"/>
        </w:rPr>
        <w:tab/>
      </w:r>
    </w:p>
    <w:p w14:paraId="1D0688F7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Angela Islas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Self-Help Enterprises</w:t>
      </w:r>
    </w:p>
    <w:p w14:paraId="1EC12A5F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Carl Janzen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Irrigation District</w:t>
      </w:r>
    </w:p>
    <w:p w14:paraId="738352A7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Hylon Kaufmann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Ranch Systems</w:t>
      </w:r>
    </w:p>
    <w:p w14:paraId="1006D033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Jerry Kazynski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GSP Committee</w:t>
      </w:r>
    </w:p>
    <w:p w14:paraId="706DEDFF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Diane Kirk</w:t>
      </w:r>
      <w:r w:rsidRPr="009940F7">
        <w:rPr>
          <w:rFonts w:cstheme="minorHAnsi"/>
          <w:lang w:val="en"/>
        </w:rPr>
        <w:tab/>
      </w:r>
    </w:p>
    <w:p w14:paraId="445035B0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Jim Kopshever</w:t>
      </w:r>
      <w:r w:rsidRPr="009940F7">
        <w:rPr>
          <w:rFonts w:cstheme="minorHAnsi"/>
          <w:lang w:val="en"/>
        </w:rPr>
        <w:tab/>
      </w:r>
    </w:p>
    <w:p w14:paraId="54288A10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Michele Lasgoity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County Farm Bureau</w:t>
      </w:r>
    </w:p>
    <w:p w14:paraId="32455B95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Ricardo Lucero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Specialty Crop</w:t>
      </w:r>
    </w:p>
    <w:p w14:paraId="29D73FD1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Lacey McBride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Merced County</w:t>
      </w:r>
    </w:p>
    <w:p w14:paraId="41B802DA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Eddie Ocampo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Self Help Enterprises</w:t>
      </w:r>
    </w:p>
    <w:p w14:paraId="4B523B70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Kevin Olsen</w:t>
      </w:r>
      <w:r w:rsidRPr="009940F7">
        <w:rPr>
          <w:rFonts w:cstheme="minorHAnsi"/>
          <w:lang w:val="en"/>
        </w:rPr>
        <w:tab/>
      </w:r>
    </w:p>
    <w:p w14:paraId="2CBF1427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Mitch Partovi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Waterfind USA</w:t>
      </w:r>
    </w:p>
    <w:p w14:paraId="3974D530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Paul Provenzano</w:t>
      </w:r>
      <w:r w:rsidRPr="009940F7">
        <w:rPr>
          <w:rFonts w:cstheme="minorHAnsi"/>
          <w:lang w:val="en"/>
        </w:rPr>
        <w:tab/>
      </w:r>
    </w:p>
    <w:p w14:paraId="5223750B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Jack Rice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Agricultural Water Association</w:t>
      </w:r>
    </w:p>
    <w:p w14:paraId="354E0256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Don Roberts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Gravelly Ford Water District</w:t>
      </w:r>
    </w:p>
    <w:p w14:paraId="0CBC60D5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Kristi Robinson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Water Wise</w:t>
      </w:r>
    </w:p>
    <w:p w14:paraId="31DB78B6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Greg Rodgers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Valley Water Company</w:t>
      </w:r>
    </w:p>
    <w:p w14:paraId="4BB2B3D6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Karan Samran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Bapu Farming Co.</w:t>
      </w:r>
    </w:p>
    <w:p w14:paraId="21A9EACA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Jared Samarin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Samarin Farms</w:t>
      </w:r>
    </w:p>
    <w:p w14:paraId="0EA11D41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John Shelton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San Joaquin River Conservancy</w:t>
      </w:r>
    </w:p>
    <w:p w14:paraId="55EC003B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Scott Silva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Greystone Equities</w:t>
      </w:r>
    </w:p>
    <w:p w14:paraId="59D1CB6C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Erik Smith</w:t>
      </w:r>
      <w:r w:rsidRPr="009940F7">
        <w:rPr>
          <w:rFonts w:cstheme="minorHAnsi"/>
          <w:lang w:val="en"/>
        </w:rPr>
        <w:tab/>
      </w:r>
    </w:p>
    <w:p w14:paraId="6075CEF7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Al Solis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Sol Development and Associates</w:t>
      </w:r>
    </w:p>
    <w:p w14:paraId="2291C6AE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Amanda Monaco</w:t>
      </w:r>
      <w:r w:rsidRPr="009940F7">
        <w:rPr>
          <w:rFonts w:cstheme="minorHAnsi"/>
          <w:lang w:val="en"/>
        </w:rPr>
        <w:tab/>
      </w:r>
    </w:p>
    <w:p w14:paraId="4D7FB8BB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Michael Naito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Madera County Farm Bureau</w:t>
      </w:r>
    </w:p>
    <w:p w14:paraId="37DECEA0" w14:textId="77777777" w:rsidR="009940F7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Jim Unti</w:t>
      </w:r>
      <w:r w:rsidRPr="009940F7">
        <w:rPr>
          <w:rFonts w:cstheme="minorHAnsi"/>
          <w:lang w:val="en"/>
        </w:rPr>
        <w:tab/>
      </w:r>
    </w:p>
    <w:p w14:paraId="0DF17C05" w14:textId="77777777" w:rsid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Doug Welch</w:t>
      </w:r>
      <w:r>
        <w:rPr>
          <w:rFonts w:cstheme="minorHAnsi"/>
          <w:lang w:val="en"/>
        </w:rPr>
        <w:t xml:space="preserve">, </w:t>
      </w:r>
      <w:r w:rsidRPr="009940F7">
        <w:rPr>
          <w:rFonts w:cstheme="minorHAnsi"/>
          <w:lang w:val="en"/>
        </w:rPr>
        <w:t>Chowchilla Water District</w:t>
      </w:r>
    </w:p>
    <w:p w14:paraId="6C6B8302" w14:textId="68B54A55" w:rsidR="00A37470" w:rsidRPr="009940F7" w:rsidRDefault="009940F7" w:rsidP="009940F7">
      <w:pPr>
        <w:pStyle w:val="ListParagraph"/>
        <w:numPr>
          <w:ilvl w:val="0"/>
          <w:numId w:val="20"/>
        </w:numPr>
        <w:rPr>
          <w:rFonts w:cstheme="minorHAnsi"/>
          <w:lang w:val="en"/>
        </w:rPr>
      </w:pPr>
      <w:r w:rsidRPr="009940F7">
        <w:rPr>
          <w:rFonts w:cstheme="minorHAnsi"/>
          <w:lang w:val="en"/>
        </w:rPr>
        <w:t>Don Wright</w:t>
      </w:r>
    </w:p>
    <w:p w14:paraId="57C79189" w14:textId="5BB304FB" w:rsidR="00A37470" w:rsidRDefault="00A37470" w:rsidP="00793022">
      <w:p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County staff and project team:</w:t>
      </w:r>
    </w:p>
    <w:p w14:paraId="7DD2F283" w14:textId="77777777" w:rsidR="00A37470" w:rsidRPr="004252CA" w:rsidRDefault="00A37470" w:rsidP="00A37470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 w:line="240" w:lineRule="auto"/>
        <w:ind w:left="720"/>
        <w:rPr>
          <w:rFonts w:cstheme="minorHAnsi"/>
          <w:lang w:val="en"/>
        </w:rPr>
      </w:pPr>
      <w:r>
        <w:rPr>
          <w:rFonts w:eastAsia="Times New Roman" w:cstheme="minorHAnsi"/>
          <w:color w:val="222222"/>
          <w:lang w:val="en"/>
        </w:rPr>
        <w:t>Stephanie Anagnoson, Madera County</w:t>
      </w:r>
    </w:p>
    <w:p w14:paraId="20AE89EC" w14:textId="77777777" w:rsidR="00A37470" w:rsidRPr="00C51014" w:rsidRDefault="00A37470" w:rsidP="00A3747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cstheme="minorHAnsi"/>
          <w:lang w:val="en"/>
        </w:rPr>
      </w:pPr>
      <w:r>
        <w:rPr>
          <w:rFonts w:eastAsia="Times New Roman" w:cstheme="minorHAnsi"/>
          <w:color w:val="222222"/>
          <w:lang w:val="en"/>
        </w:rPr>
        <w:t>Jeannie Habben, Madera County</w:t>
      </w:r>
    </w:p>
    <w:p w14:paraId="62EDDFCD" w14:textId="77777777" w:rsidR="00A37470" w:rsidRPr="004252CA" w:rsidRDefault="00A37470" w:rsidP="00A3747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cstheme="minorHAnsi"/>
          <w:lang w:val="en"/>
        </w:rPr>
      </w:pPr>
      <w:r>
        <w:rPr>
          <w:rFonts w:eastAsia="Times New Roman" w:cstheme="minorHAnsi"/>
          <w:color w:val="222222"/>
          <w:lang w:val="en"/>
        </w:rPr>
        <w:t xml:space="preserve">Greg Young, </w:t>
      </w:r>
      <w:r w:rsidRPr="00C51014">
        <w:rPr>
          <w:rFonts w:eastAsia="Times New Roman" w:cstheme="minorHAnsi"/>
          <w:color w:val="222222"/>
          <w:lang w:val="en"/>
        </w:rPr>
        <w:t>Tully &amp; Young Comprehensive Water Planning</w:t>
      </w:r>
    </w:p>
    <w:p w14:paraId="5AAF96BC" w14:textId="77777777" w:rsidR="00A37470" w:rsidRPr="004252CA" w:rsidRDefault="00A37470" w:rsidP="00A3747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cstheme="minorHAnsi"/>
          <w:lang w:val="en"/>
        </w:rPr>
      </w:pPr>
      <w:r>
        <w:rPr>
          <w:rFonts w:eastAsia="Times New Roman" w:cstheme="minorHAnsi"/>
          <w:color w:val="222222"/>
          <w:lang w:val="en"/>
        </w:rPr>
        <w:lastRenderedPageBreak/>
        <w:t>Janet Clements, Corona Environmental Consulting</w:t>
      </w:r>
    </w:p>
    <w:p w14:paraId="1D368D48" w14:textId="77777777" w:rsidR="00A37470" w:rsidRPr="004252CA" w:rsidRDefault="00A37470" w:rsidP="00A3747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cstheme="minorHAnsi"/>
          <w:lang w:val="en"/>
        </w:rPr>
      </w:pPr>
      <w:r>
        <w:rPr>
          <w:rFonts w:eastAsia="Times New Roman" w:cstheme="minorHAnsi"/>
          <w:color w:val="222222"/>
          <w:lang w:val="en"/>
        </w:rPr>
        <w:t>Cici Vu, Kearns &amp; West</w:t>
      </w:r>
    </w:p>
    <w:p w14:paraId="17014DE1" w14:textId="2C666E5F" w:rsidR="00421608" w:rsidRPr="0053603D" w:rsidRDefault="00A37470" w:rsidP="004252CA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cstheme="minorHAnsi"/>
          <w:lang w:val="en"/>
        </w:rPr>
      </w:pPr>
      <w:r>
        <w:rPr>
          <w:rFonts w:eastAsia="Times New Roman" w:cstheme="minorHAnsi"/>
          <w:color w:val="222222"/>
          <w:lang w:val="en"/>
        </w:rPr>
        <w:t>Stephanie Campbell, Kearns &amp; West</w:t>
      </w:r>
    </w:p>
    <w:p w14:paraId="5975AF59" w14:textId="77777777" w:rsidR="00421608" w:rsidRDefault="00421608" w:rsidP="004252CA">
      <w:pPr>
        <w:spacing w:after="0" w:line="240" w:lineRule="auto"/>
      </w:pPr>
    </w:p>
    <w:p w14:paraId="02A2F455" w14:textId="77777777" w:rsidR="00A451DC" w:rsidRPr="00E561F4" w:rsidRDefault="00A451DC" w:rsidP="00A451DC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Meeting</w:t>
      </w:r>
      <w:r w:rsidRPr="00E561F4">
        <w:rPr>
          <w:b/>
          <w:u w:val="single"/>
        </w:rPr>
        <w:t xml:space="preserve"> Key Outcomes (linked to agenda items)</w:t>
      </w:r>
    </w:p>
    <w:p w14:paraId="40841541" w14:textId="77777777" w:rsidR="00A451DC" w:rsidRPr="006E19E2" w:rsidRDefault="00A451DC" w:rsidP="00A451DC">
      <w:pPr>
        <w:pStyle w:val="ListParagraph"/>
        <w:spacing w:after="0" w:line="240" w:lineRule="auto"/>
        <w:ind w:left="1080"/>
      </w:pPr>
    </w:p>
    <w:p w14:paraId="2630372F" w14:textId="7CDA6F18" w:rsidR="00A451DC" w:rsidRPr="00A3740B" w:rsidRDefault="00011064" w:rsidP="00A451DC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Welcome</w:t>
      </w:r>
      <w:r w:rsidRPr="00011064">
        <w:rPr>
          <w:b/>
        </w:rPr>
        <w:t>,</w:t>
      </w:r>
      <w:r w:rsidRPr="00011064">
        <w:rPr>
          <w:rFonts w:cstheme="minorHAnsi"/>
          <w:b/>
        </w:rPr>
        <w:t xml:space="preserve"> Introductions, Meeting Objectives, and Agenda Review</w:t>
      </w:r>
    </w:p>
    <w:p w14:paraId="15CE4C63" w14:textId="15F05B7D" w:rsidR="00011064" w:rsidRDefault="00011064" w:rsidP="00011064">
      <w:r>
        <w:t>Stephanie Anagnoson and Jeannie Habben</w:t>
      </w:r>
      <w:r w:rsidR="00A451DC">
        <w:t xml:space="preserve">, </w:t>
      </w:r>
      <w:r>
        <w:t>Madera County</w:t>
      </w:r>
      <w:r w:rsidR="00A451DC">
        <w:t xml:space="preserve">, opened the meeting and welcomed participants. </w:t>
      </w:r>
      <w:r>
        <w:t>Cici Vu</w:t>
      </w:r>
      <w:r w:rsidRPr="00EF0841">
        <w:t xml:space="preserve">, </w:t>
      </w:r>
      <w:r>
        <w:t>f</w:t>
      </w:r>
      <w:r w:rsidRPr="00EF0841">
        <w:t>acilitator,</w:t>
      </w:r>
      <w:r w:rsidR="00225485">
        <w:t xml:space="preserve"> explained that </w:t>
      </w:r>
      <w:r w:rsidR="00377284">
        <w:t xml:space="preserve">the County hired her </w:t>
      </w:r>
      <w:r w:rsidR="00225485">
        <w:t>and Stephanie Campbell</w:t>
      </w:r>
      <w:r w:rsidR="00377284">
        <w:t xml:space="preserve"> of </w:t>
      </w:r>
      <w:r w:rsidR="00225485">
        <w:t xml:space="preserve">Kearns &amp; West as neutral third-party </w:t>
      </w:r>
      <w:r w:rsidR="00377284">
        <w:t>facilitators</w:t>
      </w:r>
      <w:r w:rsidR="00225485">
        <w:t xml:space="preserve"> </w:t>
      </w:r>
      <w:r w:rsidR="00377284">
        <w:t xml:space="preserve">to assist the County and its partners </w:t>
      </w:r>
      <w:r w:rsidR="0016581E">
        <w:t>have open and equitable conversations around the proposed water market strategy</w:t>
      </w:r>
      <w:r w:rsidR="00225485">
        <w:t>.</w:t>
      </w:r>
      <w:r w:rsidR="00593464">
        <w:t xml:space="preserve"> In addition, she emphasized that the County is keenly interested in conducting this partner engagement process related to the proposed water market strategy as collaboratively as possible.</w:t>
      </w:r>
      <w:r w:rsidR="00225485">
        <w:t xml:space="preserve"> She then </w:t>
      </w:r>
      <w:r w:rsidRPr="00EF0841">
        <w:t>reviewed the agenda</w:t>
      </w:r>
      <w:r>
        <w:t xml:space="preserve"> and meeting objectives</w:t>
      </w:r>
      <w:r w:rsidR="00225485">
        <w:t>. To orient participants to who w</w:t>
      </w:r>
      <w:r w:rsidR="0016581E">
        <w:t>ere</w:t>
      </w:r>
      <w:r w:rsidR="00225485">
        <w:t xml:space="preserve"> in attendance, Ms. Vu requested participants raise their hands to denote their association with a particular sub-basin of interest or representation. </w:t>
      </w:r>
      <w:r w:rsidR="0053603D">
        <w:t>Participant representation was as follows (some participants represented multiple groups):</w:t>
      </w:r>
    </w:p>
    <w:p w14:paraId="3713D2A1" w14:textId="5E03B06C" w:rsidR="0053603D" w:rsidRDefault="0053603D" w:rsidP="0053603D">
      <w:pPr>
        <w:pStyle w:val="ListParagraph"/>
        <w:numPr>
          <w:ilvl w:val="0"/>
          <w:numId w:val="21"/>
        </w:numPr>
      </w:pPr>
      <w:r>
        <w:t>Madera Sub-basin: 15</w:t>
      </w:r>
    </w:p>
    <w:p w14:paraId="4E9408A8" w14:textId="78C9974D" w:rsidR="0053603D" w:rsidRDefault="0053603D" w:rsidP="0053603D">
      <w:pPr>
        <w:pStyle w:val="ListParagraph"/>
        <w:numPr>
          <w:ilvl w:val="0"/>
          <w:numId w:val="21"/>
        </w:numPr>
      </w:pPr>
      <w:r>
        <w:t>Chowchilla Sub-basin: 10</w:t>
      </w:r>
    </w:p>
    <w:p w14:paraId="68BE65FF" w14:textId="32806287" w:rsidR="0053603D" w:rsidRDefault="0053603D" w:rsidP="0053603D">
      <w:pPr>
        <w:pStyle w:val="ListParagraph"/>
        <w:numPr>
          <w:ilvl w:val="0"/>
          <w:numId w:val="21"/>
        </w:numPr>
      </w:pPr>
      <w:r>
        <w:t>Delta-Mendota Sub-basin: 1</w:t>
      </w:r>
    </w:p>
    <w:p w14:paraId="2A35F919" w14:textId="6726E765" w:rsidR="0053603D" w:rsidRDefault="0053603D" w:rsidP="0053603D">
      <w:pPr>
        <w:pStyle w:val="ListParagraph"/>
        <w:numPr>
          <w:ilvl w:val="0"/>
          <w:numId w:val="21"/>
        </w:numPr>
      </w:pPr>
      <w:r>
        <w:t>Residential: 7</w:t>
      </w:r>
    </w:p>
    <w:p w14:paraId="5A87FDEF" w14:textId="4E0D7BED" w:rsidR="0053603D" w:rsidRDefault="0053603D" w:rsidP="0053603D">
      <w:pPr>
        <w:pStyle w:val="ListParagraph"/>
        <w:numPr>
          <w:ilvl w:val="0"/>
          <w:numId w:val="21"/>
        </w:numPr>
      </w:pPr>
      <w:r>
        <w:t>Farming/Agriculture/Resources: 15</w:t>
      </w:r>
    </w:p>
    <w:p w14:paraId="765823C9" w14:textId="43605FEA" w:rsidR="0053603D" w:rsidRDefault="0053603D" w:rsidP="0053603D">
      <w:pPr>
        <w:pStyle w:val="ListParagraph"/>
        <w:numPr>
          <w:ilvl w:val="0"/>
          <w:numId w:val="21"/>
        </w:numPr>
      </w:pPr>
      <w:r>
        <w:t>City of Madera: 1</w:t>
      </w:r>
    </w:p>
    <w:p w14:paraId="61A5E5D1" w14:textId="634C799C" w:rsidR="0053603D" w:rsidRDefault="0053603D" w:rsidP="0053603D">
      <w:pPr>
        <w:pStyle w:val="ListParagraph"/>
        <w:numPr>
          <w:ilvl w:val="0"/>
          <w:numId w:val="21"/>
        </w:numPr>
      </w:pPr>
      <w:r>
        <w:t>Other: engineering, nonprofit, media</w:t>
      </w:r>
    </w:p>
    <w:p w14:paraId="07E23B34" w14:textId="77777777" w:rsidR="0053603D" w:rsidRDefault="0053603D" w:rsidP="0053603D">
      <w:pPr>
        <w:pStyle w:val="ListParagraph"/>
      </w:pPr>
    </w:p>
    <w:p w14:paraId="2EE50561" w14:textId="6DD1CBB4" w:rsidR="00011064" w:rsidRPr="00011064" w:rsidRDefault="00011064" w:rsidP="00011064">
      <w:pPr>
        <w:pStyle w:val="ListParagraph"/>
        <w:numPr>
          <w:ilvl w:val="0"/>
          <w:numId w:val="2"/>
        </w:numPr>
        <w:ind w:left="360"/>
      </w:pPr>
      <w:r w:rsidRPr="00011064">
        <w:rPr>
          <w:b/>
        </w:rPr>
        <w:t>Wat</w:t>
      </w:r>
      <w:r>
        <w:rPr>
          <w:b/>
        </w:rPr>
        <w:t>er Market Strategy Pilot Project Timeline</w:t>
      </w:r>
    </w:p>
    <w:p w14:paraId="48113AE7" w14:textId="7FBE35A7" w:rsidR="00011064" w:rsidRPr="00F309FB" w:rsidRDefault="00225485" w:rsidP="00F309FB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Ms. Vu reviewed the </w:t>
      </w:r>
      <w:r>
        <w:t xml:space="preserve">proposed pilot project timeline to highlight opportunities for partner engagement and input. She noted that stakeholder outreach began in January </w:t>
      </w:r>
      <w:r w:rsidR="00F309FB">
        <w:t>with phone interviews to inform Partners’ Workshop</w:t>
      </w:r>
      <w:r w:rsidR="009347FA">
        <w:t xml:space="preserve"> 1</w:t>
      </w:r>
      <w:r w:rsidR="00F309FB">
        <w:t xml:space="preserve">. </w:t>
      </w:r>
      <w:r w:rsidR="009347FA">
        <w:t>Specifically</w:t>
      </w:r>
      <w:r w:rsidR="00F309FB">
        <w:t xml:space="preserve">, she </w:t>
      </w:r>
      <w:r w:rsidR="009347FA">
        <w:t xml:space="preserve">identified </w:t>
      </w:r>
      <w:r w:rsidR="00F309FB">
        <w:t>two opportunities</w:t>
      </w:r>
      <w:r w:rsidR="00D14D56">
        <w:t xml:space="preserve"> in 2020</w:t>
      </w:r>
      <w:r w:rsidR="00F309FB">
        <w:t xml:space="preserve"> for project input: </w:t>
      </w:r>
      <w:r w:rsidR="009347FA">
        <w:t xml:space="preserve">Partners’ Workshop 2: </w:t>
      </w:r>
      <w:r w:rsidR="00F309FB">
        <w:t>Affected Parties on April 30</w:t>
      </w:r>
      <w:r w:rsidR="009347FA">
        <w:t>,</w:t>
      </w:r>
      <w:r w:rsidR="00F309FB">
        <w:t xml:space="preserve"> and </w:t>
      </w:r>
      <w:r w:rsidR="009347FA">
        <w:t xml:space="preserve">Partners’ Workshop 3: Developing Solutions </w:t>
      </w:r>
      <w:r w:rsidR="00F309FB">
        <w:t xml:space="preserve">in December. </w:t>
      </w:r>
      <w:r w:rsidR="009347FA">
        <w:t>She indicated that the water market strategy</w:t>
      </w:r>
      <w:r w:rsidR="00F309FB">
        <w:t xml:space="preserve"> pilot project will begin in early 2021 </w:t>
      </w:r>
      <w:r w:rsidR="009347FA">
        <w:t xml:space="preserve">largely </w:t>
      </w:r>
      <w:r w:rsidR="00F309FB">
        <w:t>based on</w:t>
      </w:r>
      <w:r w:rsidR="00D14D56">
        <w:t xml:space="preserve"> input from</w:t>
      </w:r>
      <w:r w:rsidR="00F309FB">
        <w:t xml:space="preserve"> the 2020 stakeholder engagement process.</w:t>
      </w:r>
    </w:p>
    <w:p w14:paraId="60C5F5D6" w14:textId="580D9AEA" w:rsidR="00011064" w:rsidRPr="00011064" w:rsidRDefault="00011064" w:rsidP="00011064">
      <w:pPr>
        <w:pStyle w:val="ListParagraph"/>
        <w:numPr>
          <w:ilvl w:val="0"/>
          <w:numId w:val="2"/>
        </w:numPr>
        <w:ind w:left="360"/>
      </w:pPr>
      <w:r>
        <w:rPr>
          <w:b/>
        </w:rPr>
        <w:t>Highlights on Early Outreach</w:t>
      </w:r>
    </w:p>
    <w:p w14:paraId="2DE4A928" w14:textId="1CF585A9" w:rsidR="00011064" w:rsidRDefault="00EC53E1" w:rsidP="00011064">
      <w:r>
        <w:t>Ms. Vu</w:t>
      </w:r>
      <w:r w:rsidRPr="00EC53E1">
        <w:t xml:space="preserve"> </w:t>
      </w:r>
      <w:r>
        <w:t xml:space="preserve">and Ms. Campbell </w:t>
      </w:r>
      <w:r w:rsidRPr="00EC53E1">
        <w:t>reviewed the partner assessment interview findings</w:t>
      </w:r>
      <w:r>
        <w:t>. Highlights included:</w:t>
      </w:r>
    </w:p>
    <w:p w14:paraId="1CFCEB89" w14:textId="29E7353A" w:rsidR="00011064" w:rsidRDefault="00A16AE0" w:rsidP="00A16AE0">
      <w:pPr>
        <w:pStyle w:val="ListParagraph"/>
        <w:numPr>
          <w:ilvl w:val="0"/>
          <w:numId w:val="10"/>
        </w:numPr>
      </w:pPr>
      <w:r w:rsidRPr="00A16AE0">
        <w:t>Most interviewees had some familiarity with and involvement in the GSP process and only a cursory understanding of the complexities of market tools and how they might apply to water trading in Madera County</w:t>
      </w:r>
      <w:r>
        <w:t>.</w:t>
      </w:r>
    </w:p>
    <w:p w14:paraId="2C27BD6F" w14:textId="4D43456A" w:rsidR="00A16AE0" w:rsidRPr="00A16AE0" w:rsidRDefault="00A16AE0" w:rsidP="00A16AE0">
      <w:pPr>
        <w:pStyle w:val="ListParagraph"/>
        <w:numPr>
          <w:ilvl w:val="0"/>
          <w:numId w:val="10"/>
        </w:numPr>
      </w:pPr>
      <w:r w:rsidRPr="00BF2AD3">
        <w:rPr>
          <w:rFonts w:cstheme="minorHAnsi"/>
          <w:bCs/>
        </w:rPr>
        <w:lastRenderedPageBreak/>
        <w:t>Overall, partners expressed support for the general concept of a water market strategy for Madera County</w:t>
      </w:r>
      <w:r>
        <w:rPr>
          <w:rFonts w:cstheme="minorHAnsi"/>
          <w:bCs/>
        </w:rPr>
        <w:t>.</w:t>
      </w:r>
      <w:r w:rsidRPr="00A16AE0">
        <w:t xml:space="preserve"> Many interviewees expressed that their support is contingent upon the details of how the groundwater market system will function and what the implications will be</w:t>
      </w:r>
      <w:r>
        <w:t>.</w:t>
      </w:r>
    </w:p>
    <w:p w14:paraId="64D224A8" w14:textId="21297471" w:rsidR="00A16AE0" w:rsidRPr="00A16AE0" w:rsidRDefault="000A6006" w:rsidP="00A16AE0">
      <w:pPr>
        <w:pStyle w:val="ListParagraph"/>
        <w:numPr>
          <w:ilvl w:val="0"/>
          <w:numId w:val="10"/>
        </w:numPr>
      </w:pPr>
      <w:r>
        <w:t>All interviewees believed p</w:t>
      </w:r>
      <w:r w:rsidR="00A16AE0" w:rsidRPr="00A16AE0">
        <w:t>roviding for transparency and equity will be critical to market success</w:t>
      </w:r>
      <w:r>
        <w:t>.</w:t>
      </w:r>
    </w:p>
    <w:p w14:paraId="25F1B103" w14:textId="7C454474" w:rsidR="00A16AE0" w:rsidRDefault="000A6006" w:rsidP="000A6006">
      <w:pPr>
        <w:pStyle w:val="ListParagraph"/>
        <w:numPr>
          <w:ilvl w:val="0"/>
          <w:numId w:val="10"/>
        </w:numPr>
      </w:pPr>
      <w:r w:rsidRPr="000A6006">
        <w:t xml:space="preserve">Most interviewees expressed the need for additional tools to adequately meet </w:t>
      </w:r>
      <w:r>
        <w:t>Sustainable Groundwater Management Act (</w:t>
      </w:r>
      <w:r w:rsidRPr="000A6006">
        <w:t>SGMA</w:t>
      </w:r>
      <w:r>
        <w:t>)</w:t>
      </w:r>
      <w:r w:rsidRPr="000A6006">
        <w:t xml:space="preserve"> requirements while maintaining economic viability for businesses and community overall</w:t>
      </w:r>
      <w:r>
        <w:t>.</w:t>
      </w:r>
    </w:p>
    <w:p w14:paraId="378697F4" w14:textId="77777777" w:rsidR="000A6006" w:rsidRPr="00011064" w:rsidRDefault="000A6006" w:rsidP="000A6006">
      <w:pPr>
        <w:pStyle w:val="ListParagraph"/>
      </w:pPr>
    </w:p>
    <w:p w14:paraId="6A1DE60A" w14:textId="4F8751E7" w:rsidR="00011064" w:rsidRPr="00011064" w:rsidRDefault="00011064" w:rsidP="00011064">
      <w:pPr>
        <w:pStyle w:val="ListParagraph"/>
        <w:numPr>
          <w:ilvl w:val="0"/>
          <w:numId w:val="2"/>
        </w:numPr>
        <w:ind w:left="360"/>
      </w:pPr>
      <w:r>
        <w:rPr>
          <w:b/>
        </w:rPr>
        <w:t>Water Rights 101</w:t>
      </w:r>
    </w:p>
    <w:p w14:paraId="155DDC25" w14:textId="624FE6C2" w:rsidR="00011064" w:rsidRDefault="00C51014" w:rsidP="009F2228">
      <w:r w:rsidRPr="00C51014">
        <w:t xml:space="preserve">Stephanie Anagnoson and Greg Young presented </w:t>
      </w:r>
      <w:r w:rsidR="00224B6B">
        <w:t>a</w:t>
      </w:r>
      <w:r w:rsidRPr="00C51014">
        <w:t xml:space="preserve"> primer on </w:t>
      </w:r>
      <w:r w:rsidR="00132D13">
        <w:t>w</w:t>
      </w:r>
      <w:r w:rsidRPr="00C51014">
        <w:t xml:space="preserve">ater </w:t>
      </w:r>
      <w:r w:rsidR="00132D13">
        <w:t>r</w:t>
      </w:r>
      <w:r w:rsidRPr="00C51014">
        <w:t>ight</w:t>
      </w:r>
      <w:r w:rsidR="00132D13">
        <w:t>s with the caveat that neither individual is an attorney. Topics included:</w:t>
      </w:r>
    </w:p>
    <w:p w14:paraId="5A66B712" w14:textId="3B204FA6" w:rsidR="00132D13" w:rsidRDefault="00224B6B" w:rsidP="00224B6B">
      <w:pPr>
        <w:pStyle w:val="ListParagraph"/>
        <w:numPr>
          <w:ilvl w:val="0"/>
          <w:numId w:val="11"/>
        </w:numPr>
      </w:pPr>
      <w:r>
        <w:t xml:space="preserve">Overview of groundwater and surface </w:t>
      </w:r>
      <w:r w:rsidR="00132D13">
        <w:t>water right</w:t>
      </w:r>
      <w:r>
        <w:t>s</w:t>
      </w:r>
      <w:r w:rsidR="00132D13">
        <w:t xml:space="preserve"> in California</w:t>
      </w:r>
      <w:r>
        <w:t>, types of each right, and how those rights pertain to water markets</w:t>
      </w:r>
      <w:r w:rsidR="00D14D56">
        <w:t>.</w:t>
      </w:r>
    </w:p>
    <w:p w14:paraId="68D15A54" w14:textId="49DA4D31" w:rsidR="00224B6B" w:rsidRDefault="00224B6B" w:rsidP="00224B6B">
      <w:pPr>
        <w:pStyle w:val="ListParagraph"/>
        <w:numPr>
          <w:ilvl w:val="0"/>
          <w:numId w:val="11"/>
        </w:numPr>
      </w:pPr>
      <w:r>
        <w:t>Definitions for reasonable and beneficial uses, highlighting Water Code Section 106</w:t>
      </w:r>
      <w:r w:rsidR="00D14D56">
        <w:t>.</w:t>
      </w:r>
    </w:p>
    <w:p w14:paraId="0CC86DF6" w14:textId="7DD60DBB" w:rsidR="009347FA" w:rsidRDefault="009347FA" w:rsidP="00793022">
      <w:r>
        <w:t>Participants did not have any questions on this topic.</w:t>
      </w:r>
    </w:p>
    <w:p w14:paraId="33608346" w14:textId="77777777" w:rsidR="009F2228" w:rsidRPr="00011064" w:rsidRDefault="009F2228" w:rsidP="00011064">
      <w:pPr>
        <w:pStyle w:val="ListParagraph"/>
        <w:ind w:left="360"/>
      </w:pPr>
    </w:p>
    <w:p w14:paraId="0A50D907" w14:textId="2CF7AD6D" w:rsidR="00224B6B" w:rsidRDefault="00011064" w:rsidP="00132D13">
      <w:pPr>
        <w:pStyle w:val="ListParagraph"/>
        <w:numPr>
          <w:ilvl w:val="0"/>
          <w:numId w:val="2"/>
        </w:numPr>
        <w:ind w:left="360"/>
      </w:pPr>
      <w:r>
        <w:rPr>
          <w:b/>
        </w:rPr>
        <w:t>Introduce Water Market Concept, Context and Tools</w:t>
      </w:r>
    </w:p>
    <w:p w14:paraId="14ED2507" w14:textId="03A0FCAD" w:rsidR="00224B6B" w:rsidRDefault="00224B6B" w:rsidP="00224B6B">
      <w:r w:rsidRPr="00224B6B">
        <w:rPr>
          <w:rFonts w:ascii="Calibri" w:hAnsi="Calibri" w:cs="Calibri"/>
        </w:rPr>
        <w:t xml:space="preserve">Janet Clements, Corona </w:t>
      </w:r>
      <w:r>
        <w:rPr>
          <w:rFonts w:ascii="Calibri" w:hAnsi="Calibri" w:cs="Calibri"/>
        </w:rPr>
        <w:t>Environmental Consulting,</w:t>
      </w:r>
      <w:r w:rsidRPr="00224B6B"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t>a</w:t>
      </w:r>
      <w:r w:rsidRPr="00224B6B">
        <w:rPr>
          <w:rFonts w:ascii="Calibri" w:hAnsi="Calibri" w:cs="Calibri"/>
        </w:rPr>
        <w:t>ve an overview of water market concepts and tools</w:t>
      </w:r>
      <w:r w:rsidR="00D14D56">
        <w:rPr>
          <w:rFonts w:ascii="Calibri" w:hAnsi="Calibri" w:cs="Calibri"/>
        </w:rPr>
        <w:t xml:space="preserve">, </w:t>
      </w:r>
      <w:r w:rsidRPr="00224B6B">
        <w:rPr>
          <w:rFonts w:ascii="Calibri" w:hAnsi="Calibri" w:cs="Calibri"/>
        </w:rPr>
        <w:t>provid</w:t>
      </w:r>
      <w:r w:rsidR="00D14D56">
        <w:rPr>
          <w:rFonts w:ascii="Calibri" w:hAnsi="Calibri" w:cs="Calibri"/>
        </w:rPr>
        <w:t>ing</w:t>
      </w:r>
      <w:r w:rsidRPr="00224B6B">
        <w:rPr>
          <w:rFonts w:ascii="Calibri" w:hAnsi="Calibri" w:cs="Calibri"/>
        </w:rPr>
        <w:t xml:space="preserve"> context via the Fox Canyon case study </w:t>
      </w:r>
      <w:r w:rsidRPr="00011064">
        <w:t xml:space="preserve">and </w:t>
      </w:r>
      <w:r w:rsidR="00AE6E1D">
        <w:t>discuss</w:t>
      </w:r>
      <w:r w:rsidR="00D14D56">
        <w:t>ing</w:t>
      </w:r>
      <w:r w:rsidR="00AE6E1D">
        <w:t xml:space="preserve"> the case’s </w:t>
      </w:r>
      <w:r w:rsidRPr="00011064">
        <w:t>applicability to Madera</w:t>
      </w:r>
      <w:r>
        <w:t>. Topics included:</w:t>
      </w:r>
    </w:p>
    <w:p w14:paraId="054E8A85" w14:textId="520A3C22" w:rsidR="00224B6B" w:rsidRDefault="00AE6E1D" w:rsidP="00224B6B">
      <w:pPr>
        <w:pStyle w:val="ListParagraph"/>
        <w:numPr>
          <w:ilvl w:val="0"/>
          <w:numId w:val="15"/>
        </w:numPr>
      </w:pPr>
      <w:r>
        <w:t>SGMA regulations</w:t>
      </w:r>
      <w:r w:rsidR="00B51D42">
        <w:t xml:space="preserve">, </w:t>
      </w:r>
      <w:r>
        <w:t>Madera sub-basin sustainable yield goals</w:t>
      </w:r>
      <w:r w:rsidR="00B51D42">
        <w:t xml:space="preserve"> and tools to attain these goals</w:t>
      </w:r>
      <w:r w:rsidR="00D14D56">
        <w:t>,</w:t>
      </w:r>
      <w:r w:rsidR="00B51D42">
        <w:t xml:space="preserve"> including the role a market could play</w:t>
      </w:r>
    </w:p>
    <w:p w14:paraId="6070E97F" w14:textId="0772F40C" w:rsidR="00B51D42" w:rsidRDefault="00B51D42" w:rsidP="00224B6B">
      <w:pPr>
        <w:pStyle w:val="ListParagraph"/>
        <w:numPr>
          <w:ilvl w:val="0"/>
          <w:numId w:val="15"/>
        </w:numPr>
      </w:pPr>
      <w:r>
        <w:t>Potential benefits, costs, and economic impacts of a groundwater market</w:t>
      </w:r>
    </w:p>
    <w:p w14:paraId="600935E4" w14:textId="62B4F6A2" w:rsidR="00B51D42" w:rsidRDefault="00B51D42" w:rsidP="00224B6B">
      <w:pPr>
        <w:pStyle w:val="ListParagraph"/>
        <w:numPr>
          <w:ilvl w:val="0"/>
          <w:numId w:val="15"/>
        </w:numPr>
      </w:pPr>
      <w:r>
        <w:t>Water market strategies to reduce adverse market effects</w:t>
      </w:r>
    </w:p>
    <w:p w14:paraId="536694CB" w14:textId="6BD4E568" w:rsidR="00B51D42" w:rsidRDefault="00B51D42" w:rsidP="00224B6B">
      <w:pPr>
        <w:pStyle w:val="ListParagraph"/>
        <w:numPr>
          <w:ilvl w:val="0"/>
          <w:numId w:val="15"/>
        </w:numPr>
      </w:pPr>
      <w:r>
        <w:t>Overview of Ventura County’s Fox Canyon groundwater trading system as a case study</w:t>
      </w:r>
    </w:p>
    <w:p w14:paraId="07CB2FE6" w14:textId="62637BDC" w:rsidR="00224B6B" w:rsidRDefault="00224B6B" w:rsidP="00224B6B">
      <w:r>
        <w:t>During and following the presentation, workshop participants asked for clarification or provided feedback on the presentation and related topics</w:t>
      </w:r>
      <w:r w:rsidR="00593464">
        <w:t>. Key issues shared included:</w:t>
      </w:r>
    </w:p>
    <w:p w14:paraId="573DCC22" w14:textId="2CEF6EF5" w:rsidR="00224B6B" w:rsidRDefault="003C7F3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Desire to inquire into a bidding option for the market</w:t>
      </w:r>
    </w:p>
    <w:p w14:paraId="78807409" w14:textId="0756FA0B" w:rsidR="003C7F36" w:rsidRDefault="003C7F3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Concern regarding finding the appropriate balance of transparency and confidentiality of water sales, quantities, and prices</w:t>
      </w:r>
    </w:p>
    <w:p w14:paraId="2D2BF1D1" w14:textId="788B3861" w:rsidR="003C7F36" w:rsidRDefault="003C7F3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Concern regarding ability to trade under longer term commitments which might increase investment in water conveyance infrastructure</w:t>
      </w:r>
    </w:p>
    <w:p w14:paraId="0FFEC6EB" w14:textId="0B8EA2C0" w:rsidR="003C7F36" w:rsidRDefault="003C7F3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Concern regarding the level of government involvement in administering the water market</w:t>
      </w:r>
    </w:p>
    <w:p w14:paraId="7A065DF0" w14:textId="14EBB3F0" w:rsidR="00A51FD6" w:rsidRDefault="00A51FD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Concern regarding how to monitor adverse impacts (e.g., drinking water resources)</w:t>
      </w:r>
    </w:p>
    <w:p w14:paraId="176A1C2C" w14:textId="591B5A8E" w:rsidR="00A51FD6" w:rsidRDefault="00A51FD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Concern that community water access would be negatively impacted due to market driving up prices until they become unaffordable</w:t>
      </w:r>
    </w:p>
    <w:p w14:paraId="096DEB8E" w14:textId="37825A96" w:rsidR="00A51FD6" w:rsidRDefault="00A51FD6" w:rsidP="00224B6B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Concern regarding how data gaps and limitations will be managed and how this will inform policy implementation and monitoring</w:t>
      </w:r>
    </w:p>
    <w:p w14:paraId="4AF5EACE" w14:textId="258BC923" w:rsidR="00224B6B" w:rsidRDefault="00A51FD6" w:rsidP="00011064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Concern regarding how small agricultural operations will fare in a market system</w:t>
      </w:r>
    </w:p>
    <w:p w14:paraId="7EB012B0" w14:textId="77777777" w:rsidR="00A51FD6" w:rsidRPr="00A51FD6" w:rsidRDefault="00A51FD6" w:rsidP="00A51FD6">
      <w:pPr>
        <w:pStyle w:val="ListParagraph"/>
        <w:spacing w:before="120" w:after="120" w:line="240" w:lineRule="auto"/>
        <w:rPr>
          <w:rFonts w:ascii="Calibri" w:hAnsi="Calibri" w:cs="Calibri"/>
        </w:rPr>
      </w:pPr>
    </w:p>
    <w:p w14:paraId="24AD5155" w14:textId="404724CD" w:rsidR="00AE6E1D" w:rsidRDefault="00011064" w:rsidP="00011064">
      <w:pPr>
        <w:pStyle w:val="ListParagraph"/>
        <w:numPr>
          <w:ilvl w:val="0"/>
          <w:numId w:val="2"/>
        </w:numPr>
        <w:ind w:left="360"/>
      </w:pPr>
      <w:r>
        <w:rPr>
          <w:b/>
        </w:rPr>
        <w:t>Interactive Mapping Exercise</w:t>
      </w:r>
    </w:p>
    <w:p w14:paraId="66E1FCDA" w14:textId="1D938BC7" w:rsidR="00AE6E1D" w:rsidRDefault="00FE0D28" w:rsidP="000110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interactive mapping exercise was conducted as an effective way to gather diverse feedback, identifying opportunities, challenges, and affected parties related to water markets. </w:t>
      </w:r>
      <w:r w:rsidR="00AE6E1D">
        <w:rPr>
          <w:rFonts w:ascii="Calibri" w:hAnsi="Calibri" w:cs="Calibri"/>
        </w:rPr>
        <w:t>Ms. Vu asked attendees to self-select into groups with diverse interest representation whe</w:t>
      </w:r>
      <w:r w:rsidR="00593464">
        <w:rPr>
          <w:rFonts w:ascii="Calibri" w:hAnsi="Calibri" w:cs="Calibri"/>
        </w:rPr>
        <w:t>re</w:t>
      </w:r>
      <w:r w:rsidR="00AE6E1D">
        <w:rPr>
          <w:rFonts w:ascii="Calibri" w:hAnsi="Calibri" w:cs="Calibri"/>
        </w:rPr>
        <w:t xml:space="preserve"> possible. A County or consulting team staff member facilitated each group by </w:t>
      </w:r>
      <w:r>
        <w:rPr>
          <w:rFonts w:ascii="Calibri" w:hAnsi="Calibri" w:cs="Calibri"/>
        </w:rPr>
        <w:t xml:space="preserve">referencing a county map and </w:t>
      </w:r>
      <w:r w:rsidR="00AE6E1D">
        <w:rPr>
          <w:rFonts w:ascii="Calibri" w:hAnsi="Calibri" w:cs="Calibri"/>
        </w:rPr>
        <w:t xml:space="preserve">writing </w:t>
      </w:r>
      <w:r w:rsidR="00D14D56">
        <w:rPr>
          <w:rFonts w:ascii="Calibri" w:hAnsi="Calibri" w:cs="Calibri"/>
        </w:rPr>
        <w:t>participant</w:t>
      </w:r>
      <w:r w:rsidR="00AE6E1D">
        <w:rPr>
          <w:rFonts w:ascii="Calibri" w:hAnsi="Calibri" w:cs="Calibri"/>
        </w:rPr>
        <w:t xml:space="preserve"> input from the prompts onto a flipchart. </w:t>
      </w:r>
      <w:r>
        <w:rPr>
          <w:rFonts w:ascii="Calibri" w:hAnsi="Calibri" w:cs="Calibri"/>
        </w:rPr>
        <w:t>The small groups discussed and recorded the following topics:</w:t>
      </w:r>
    </w:p>
    <w:p w14:paraId="3ACD0358" w14:textId="5971DF87" w:rsidR="00FE0D28" w:rsidRDefault="00FE0D28" w:rsidP="00FE0D28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Main concerns regarding a water market</w:t>
      </w:r>
    </w:p>
    <w:p w14:paraId="00991B08" w14:textId="3462BB75" w:rsidR="00FE0D28" w:rsidRDefault="00FE0D28" w:rsidP="00FE0D28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Opportunities and challenges for partners</w:t>
      </w:r>
    </w:p>
    <w:p w14:paraId="4ABE3864" w14:textId="70D59453" w:rsidR="00FE0D28" w:rsidRDefault="00FE0D28" w:rsidP="00FE0D28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Geographical concentrations of opportunities and challenges</w:t>
      </w:r>
    </w:p>
    <w:p w14:paraId="4CA82EF6" w14:textId="76850C02" w:rsidR="00FE0D28" w:rsidRDefault="00FE0D28" w:rsidP="00FE0D28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Identification of environmental concerns</w:t>
      </w:r>
    </w:p>
    <w:p w14:paraId="3FB82C7B" w14:textId="692AB152" w:rsidR="00FE0D28" w:rsidRDefault="00FE0D28" w:rsidP="00FE0D28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Identification of affected parties from a water market approach</w:t>
      </w:r>
    </w:p>
    <w:p w14:paraId="01AFCC26" w14:textId="215398B9" w:rsidR="00011064" w:rsidRDefault="00FE0D28" w:rsidP="00FE0D28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Mitigation measures for potential adverse impacts</w:t>
      </w:r>
    </w:p>
    <w:p w14:paraId="1F16C74D" w14:textId="77777777" w:rsidR="00FE0D28" w:rsidRPr="00FE0D28" w:rsidRDefault="00FE0D28" w:rsidP="00FE0D28">
      <w:pPr>
        <w:pStyle w:val="ListParagraph"/>
        <w:rPr>
          <w:rFonts w:ascii="Calibri" w:hAnsi="Calibri" w:cs="Calibri"/>
        </w:rPr>
      </w:pPr>
    </w:p>
    <w:p w14:paraId="650F55E7" w14:textId="51698D20" w:rsidR="00011064" w:rsidRPr="00011064" w:rsidRDefault="00011064" w:rsidP="00011064">
      <w:pPr>
        <w:pStyle w:val="ListParagraph"/>
        <w:numPr>
          <w:ilvl w:val="0"/>
          <w:numId w:val="2"/>
        </w:numPr>
        <w:ind w:left="360"/>
      </w:pPr>
      <w:r>
        <w:rPr>
          <w:b/>
        </w:rPr>
        <w:t>Plenary Discussion on Breakout Group Themes</w:t>
      </w:r>
    </w:p>
    <w:p w14:paraId="09862AC1" w14:textId="4B110834" w:rsidR="00A51FD6" w:rsidRDefault="00224B6B" w:rsidP="00D6239B">
      <w:r>
        <w:t xml:space="preserve">Following a break, participants reassembled as a large group to discuss themes from the interactive mapping exercise. </w:t>
      </w:r>
      <w:r w:rsidR="003C69B7">
        <w:t xml:space="preserve">A spokesperson from each small group reported back on discussions. </w:t>
      </w:r>
    </w:p>
    <w:p w14:paraId="5957E5CE" w14:textId="6C59842F" w:rsidR="00011064" w:rsidRDefault="00224B6B" w:rsidP="00D6239B">
      <w:r>
        <w:t>Themes</w:t>
      </w:r>
      <w:r w:rsidR="00A51FD6">
        <w:t xml:space="preserve"> for opportunities</w:t>
      </w:r>
      <w:r>
        <w:t xml:space="preserve"> included:</w:t>
      </w:r>
    </w:p>
    <w:p w14:paraId="33BBC317" w14:textId="16B664FF" w:rsidR="0022475B" w:rsidRDefault="0022475B" w:rsidP="00056A02">
      <w:pPr>
        <w:pStyle w:val="ListParagraph"/>
        <w:numPr>
          <w:ilvl w:val="0"/>
          <w:numId w:val="16"/>
        </w:numPr>
      </w:pPr>
      <w:r>
        <w:t>Environment</w:t>
      </w:r>
    </w:p>
    <w:p w14:paraId="545762FA" w14:textId="77777777" w:rsidR="0022475B" w:rsidRDefault="0022475B" w:rsidP="0022475B">
      <w:pPr>
        <w:pStyle w:val="ListParagraph"/>
        <w:numPr>
          <w:ilvl w:val="1"/>
          <w:numId w:val="16"/>
        </w:numPr>
      </w:pPr>
      <w:r>
        <w:t>Increasing conservation by establishing quantifiable value for the resource</w:t>
      </w:r>
    </w:p>
    <w:p w14:paraId="377CF886" w14:textId="77777777" w:rsidR="0022475B" w:rsidRDefault="0022475B" w:rsidP="0022475B">
      <w:pPr>
        <w:pStyle w:val="ListParagraph"/>
        <w:numPr>
          <w:ilvl w:val="1"/>
          <w:numId w:val="16"/>
        </w:numPr>
      </w:pPr>
      <w:r>
        <w:t>Increasing groundwater recharge</w:t>
      </w:r>
    </w:p>
    <w:p w14:paraId="5056EF24" w14:textId="77777777" w:rsidR="0022475B" w:rsidRDefault="0022475B" w:rsidP="0022475B">
      <w:pPr>
        <w:pStyle w:val="ListParagraph"/>
        <w:numPr>
          <w:ilvl w:val="1"/>
          <w:numId w:val="16"/>
        </w:numPr>
      </w:pPr>
      <w:r>
        <w:t>Changing to less water dependent crops</w:t>
      </w:r>
    </w:p>
    <w:p w14:paraId="3A62CE6A" w14:textId="1C6E94E9" w:rsidR="0022475B" w:rsidRDefault="0022475B" w:rsidP="0022475B">
      <w:pPr>
        <w:pStyle w:val="ListParagraph"/>
        <w:numPr>
          <w:ilvl w:val="1"/>
          <w:numId w:val="16"/>
        </w:numPr>
      </w:pPr>
      <w:r>
        <w:t>Increased efficiency of water management and use</w:t>
      </w:r>
    </w:p>
    <w:p w14:paraId="5953741A" w14:textId="260C6F23" w:rsidR="0022475B" w:rsidRDefault="0022475B" w:rsidP="0022475B">
      <w:pPr>
        <w:pStyle w:val="ListParagraph"/>
        <w:numPr>
          <w:ilvl w:val="1"/>
          <w:numId w:val="16"/>
        </w:numPr>
      </w:pPr>
      <w:r>
        <w:t>Increased groundwater recharge capture</w:t>
      </w:r>
    </w:p>
    <w:p w14:paraId="6E4D4E38" w14:textId="1483DC17" w:rsidR="0022475B" w:rsidRDefault="0022475B" w:rsidP="00F34D59">
      <w:pPr>
        <w:pStyle w:val="ListParagraph"/>
        <w:numPr>
          <w:ilvl w:val="1"/>
          <w:numId w:val="16"/>
        </w:numPr>
      </w:pPr>
      <w:r>
        <w:t>Possibility for recharge credits and recharge projects</w:t>
      </w:r>
    </w:p>
    <w:p w14:paraId="4281B629" w14:textId="77777777" w:rsidR="0022475B" w:rsidRDefault="0022475B" w:rsidP="0022475B">
      <w:pPr>
        <w:pStyle w:val="ListParagraph"/>
        <w:numPr>
          <w:ilvl w:val="0"/>
          <w:numId w:val="16"/>
        </w:numPr>
      </w:pPr>
      <w:r>
        <w:t>Communities</w:t>
      </w:r>
    </w:p>
    <w:p w14:paraId="4B046864" w14:textId="70B67A6D" w:rsidR="0022475B" w:rsidRDefault="0022475B" w:rsidP="00F34D59">
      <w:pPr>
        <w:pStyle w:val="ListParagraph"/>
        <w:numPr>
          <w:ilvl w:val="1"/>
          <w:numId w:val="16"/>
        </w:numPr>
      </w:pPr>
      <w:r>
        <w:t>Establish buffer zone around La</w:t>
      </w:r>
      <w:r w:rsidR="00593464">
        <w:t xml:space="preserve"> </w:t>
      </w:r>
      <w:r>
        <w:t>Vina</w:t>
      </w:r>
      <w:r w:rsidR="00593464">
        <w:t>, Fairmead</w:t>
      </w:r>
      <w:r>
        <w:t xml:space="preserve"> </w:t>
      </w:r>
      <w:r w:rsidR="00B634AB">
        <w:t>and other disadvantaged communities to receive multiple benefits (i.e., air quality, groundwater supply, habitat restoration, greenspace)</w:t>
      </w:r>
    </w:p>
    <w:p w14:paraId="585272C5" w14:textId="159D4DBC" w:rsidR="0022475B" w:rsidRDefault="0022475B" w:rsidP="0022475B">
      <w:pPr>
        <w:pStyle w:val="ListParagraph"/>
        <w:numPr>
          <w:ilvl w:val="0"/>
          <w:numId w:val="16"/>
        </w:numPr>
      </w:pPr>
      <w:r>
        <w:t>Administration</w:t>
      </w:r>
      <w:r w:rsidR="006763E9">
        <w:t>/Operations</w:t>
      </w:r>
    </w:p>
    <w:p w14:paraId="6E09D6AA" w14:textId="23839D03" w:rsidR="0022475B" w:rsidRDefault="0022475B" w:rsidP="0022475B">
      <w:pPr>
        <w:pStyle w:val="ListParagraph"/>
        <w:numPr>
          <w:ilvl w:val="1"/>
          <w:numId w:val="16"/>
        </w:numPr>
      </w:pPr>
      <w:r>
        <w:t>Providing better understanding of the</w:t>
      </w:r>
      <w:r w:rsidR="00593464">
        <w:t xml:space="preserve"> sub</w:t>
      </w:r>
      <w:r>
        <w:t xml:space="preserve"> basin’s water supply and needs</w:t>
      </w:r>
    </w:p>
    <w:p w14:paraId="69047874" w14:textId="77777777" w:rsidR="00B634AB" w:rsidRDefault="00B634AB" w:rsidP="00B634AB">
      <w:pPr>
        <w:pStyle w:val="ListParagraph"/>
        <w:numPr>
          <w:ilvl w:val="1"/>
          <w:numId w:val="16"/>
        </w:numPr>
      </w:pPr>
      <w:r>
        <w:t>Increase in reliability and certainty for planning</w:t>
      </w:r>
    </w:p>
    <w:p w14:paraId="44024B96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Increasing data collection to help measure demand and use (metering)</w:t>
      </w:r>
    </w:p>
    <w:p w14:paraId="2DF03B4B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Providing options (e.g., white areas)</w:t>
      </w:r>
    </w:p>
    <w:p w14:paraId="76318523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Creating rules to support water quality and overall adverse impact mitigation</w:t>
      </w:r>
    </w:p>
    <w:p w14:paraId="5836E681" w14:textId="7A92FF56" w:rsidR="0022475B" w:rsidRDefault="00F34D59" w:rsidP="0022475B">
      <w:pPr>
        <w:pStyle w:val="ListParagraph"/>
        <w:numPr>
          <w:ilvl w:val="1"/>
          <w:numId w:val="16"/>
        </w:numPr>
      </w:pPr>
      <w:r>
        <w:t>Trading access to sustainable yield and transitional water for agriculture</w:t>
      </w:r>
    </w:p>
    <w:p w14:paraId="0A7D3591" w14:textId="38764D31" w:rsidR="0022475B" w:rsidRDefault="0022475B" w:rsidP="0022475B">
      <w:pPr>
        <w:pStyle w:val="ListParagraph"/>
        <w:numPr>
          <w:ilvl w:val="0"/>
          <w:numId w:val="16"/>
        </w:numPr>
      </w:pPr>
      <w:r>
        <w:t>Economic</w:t>
      </w:r>
      <w:r w:rsidR="006763E9">
        <w:t>/Market Tools</w:t>
      </w:r>
    </w:p>
    <w:p w14:paraId="007CAE42" w14:textId="77777777" w:rsidR="0022475B" w:rsidRDefault="0022475B" w:rsidP="0022475B">
      <w:pPr>
        <w:pStyle w:val="ListParagraph"/>
        <w:numPr>
          <w:ilvl w:val="1"/>
          <w:numId w:val="16"/>
        </w:numPr>
      </w:pPr>
      <w:r>
        <w:t>Permanent crops will maintain viability</w:t>
      </w:r>
    </w:p>
    <w:p w14:paraId="4A35BE64" w14:textId="221C47FD" w:rsidR="0022475B" w:rsidRDefault="0022475B" w:rsidP="0022475B">
      <w:pPr>
        <w:pStyle w:val="ListParagraph"/>
        <w:numPr>
          <w:ilvl w:val="1"/>
          <w:numId w:val="16"/>
        </w:numPr>
      </w:pPr>
      <w:r>
        <w:t xml:space="preserve">Potential to bolster smaller farms </w:t>
      </w:r>
    </w:p>
    <w:p w14:paraId="25764115" w14:textId="77777777" w:rsidR="0022475B" w:rsidRDefault="0022475B" w:rsidP="0022475B">
      <w:pPr>
        <w:pStyle w:val="ListParagraph"/>
        <w:numPr>
          <w:ilvl w:val="1"/>
          <w:numId w:val="16"/>
        </w:numPr>
      </w:pPr>
      <w:r>
        <w:t>Providing short-term flexibility</w:t>
      </w:r>
    </w:p>
    <w:p w14:paraId="3A34760A" w14:textId="77777777" w:rsidR="0022475B" w:rsidRDefault="0022475B" w:rsidP="0022475B">
      <w:pPr>
        <w:pStyle w:val="ListParagraph"/>
        <w:numPr>
          <w:ilvl w:val="1"/>
          <w:numId w:val="16"/>
        </w:numPr>
      </w:pPr>
      <w:r>
        <w:t>Economic benefits (e.g., incentive to fallow)</w:t>
      </w:r>
    </w:p>
    <w:p w14:paraId="0D68DF2E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Creating greatest economic benefit for existing supply</w:t>
      </w:r>
    </w:p>
    <w:p w14:paraId="3DF73208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Land division</w:t>
      </w:r>
    </w:p>
    <w:p w14:paraId="78D87CE5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Trading between counties (e.g., Merced selling to Madera)</w:t>
      </w:r>
    </w:p>
    <w:p w14:paraId="37DDFFC9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Options for multiple year sales to incentivize entering market</w:t>
      </w:r>
    </w:p>
    <w:p w14:paraId="5D1EC49F" w14:textId="77777777" w:rsidR="006763E9" w:rsidRDefault="006763E9" w:rsidP="006763E9">
      <w:pPr>
        <w:pStyle w:val="ListParagraph"/>
        <w:numPr>
          <w:ilvl w:val="1"/>
          <w:numId w:val="16"/>
        </w:numPr>
      </w:pPr>
      <w:r>
        <w:t>Transferring water use from lower to higher value crops</w:t>
      </w:r>
    </w:p>
    <w:p w14:paraId="2430DD2F" w14:textId="1E334222" w:rsidR="0022475B" w:rsidRDefault="006763E9" w:rsidP="00F34D59">
      <w:pPr>
        <w:pStyle w:val="ListParagraph"/>
        <w:numPr>
          <w:ilvl w:val="1"/>
          <w:numId w:val="16"/>
        </w:numPr>
      </w:pPr>
      <w:r>
        <w:t>Creating ability to potentially make the case for water supply augmentation from surface water sources</w:t>
      </w:r>
    </w:p>
    <w:p w14:paraId="73FB135E" w14:textId="4F748E65" w:rsidR="00A51FD6" w:rsidRDefault="00A51FD6" w:rsidP="00A51FD6">
      <w:r>
        <w:t>Themes for concerns included:</w:t>
      </w:r>
    </w:p>
    <w:p w14:paraId="60FF3FD7" w14:textId="7D1BA935" w:rsidR="007978AD" w:rsidRDefault="007978AD" w:rsidP="00A51FD6">
      <w:pPr>
        <w:pStyle w:val="ListParagraph"/>
        <w:numPr>
          <w:ilvl w:val="0"/>
          <w:numId w:val="16"/>
        </w:numPr>
      </w:pPr>
      <w:r>
        <w:t>Environment</w:t>
      </w:r>
    </w:p>
    <w:p w14:paraId="5536C2EF" w14:textId="62E60565" w:rsidR="00056A02" w:rsidRDefault="00056A02" w:rsidP="007978AD">
      <w:pPr>
        <w:pStyle w:val="ListParagraph"/>
        <w:numPr>
          <w:ilvl w:val="1"/>
          <w:numId w:val="16"/>
        </w:numPr>
      </w:pPr>
      <w:r>
        <w:t>Contamination migration</w:t>
      </w:r>
    </w:p>
    <w:p w14:paraId="2D69DFAA" w14:textId="758A036F" w:rsidR="007978AD" w:rsidRDefault="007978AD" w:rsidP="007978AD">
      <w:pPr>
        <w:pStyle w:val="ListParagraph"/>
        <w:numPr>
          <w:ilvl w:val="1"/>
          <w:numId w:val="16"/>
        </w:numPr>
      </w:pPr>
      <w:r>
        <w:t>Localized hubs of subsidence and contaminants</w:t>
      </w:r>
    </w:p>
    <w:p w14:paraId="648976E7" w14:textId="25D42EB7" w:rsidR="00A51FD6" w:rsidRDefault="00056A02" w:rsidP="007978AD">
      <w:pPr>
        <w:pStyle w:val="ListParagraph"/>
        <w:numPr>
          <w:ilvl w:val="1"/>
          <w:numId w:val="16"/>
        </w:numPr>
      </w:pPr>
      <w:r>
        <w:t>Adverse i</w:t>
      </w:r>
      <w:r w:rsidR="00A51FD6">
        <w:t xml:space="preserve">mpacts on </w:t>
      </w:r>
      <w:r w:rsidR="00760488">
        <w:t>water quality</w:t>
      </w:r>
      <w:r w:rsidR="006763E9">
        <w:t xml:space="preserve"> and quantity for ecological uses</w:t>
      </w:r>
    </w:p>
    <w:p w14:paraId="4EFC03BB" w14:textId="259669DF" w:rsidR="001A4683" w:rsidRDefault="001A4683" w:rsidP="007978AD">
      <w:pPr>
        <w:pStyle w:val="ListParagraph"/>
        <w:numPr>
          <w:ilvl w:val="1"/>
          <w:numId w:val="16"/>
        </w:numPr>
      </w:pPr>
      <w:r>
        <w:t>Lowering of groundwater levels due to market influence</w:t>
      </w:r>
    </w:p>
    <w:p w14:paraId="44E34908" w14:textId="67E428D1" w:rsidR="007978AD" w:rsidRDefault="007978AD" w:rsidP="00A51FD6">
      <w:pPr>
        <w:pStyle w:val="ListParagraph"/>
        <w:numPr>
          <w:ilvl w:val="0"/>
          <w:numId w:val="16"/>
        </w:numPr>
      </w:pPr>
      <w:r>
        <w:t>Communities</w:t>
      </w:r>
    </w:p>
    <w:p w14:paraId="566A004D" w14:textId="69076038" w:rsidR="00056A02" w:rsidRDefault="00056A02" w:rsidP="007978AD">
      <w:pPr>
        <w:pStyle w:val="ListParagraph"/>
        <w:numPr>
          <w:ilvl w:val="1"/>
          <w:numId w:val="16"/>
        </w:numPr>
      </w:pPr>
      <w:r>
        <w:t>Future of farmers and farm families</w:t>
      </w:r>
      <w:r w:rsidR="001A4683">
        <w:t xml:space="preserve"> could be jeopardized</w:t>
      </w:r>
    </w:p>
    <w:p w14:paraId="4FA1A1E4" w14:textId="3A025848" w:rsidR="00EC1F63" w:rsidRDefault="00EC1F63" w:rsidP="007978AD">
      <w:pPr>
        <w:pStyle w:val="ListParagraph"/>
        <w:numPr>
          <w:ilvl w:val="1"/>
          <w:numId w:val="16"/>
        </w:numPr>
      </w:pPr>
      <w:r>
        <w:t>Small farmers may go out of business</w:t>
      </w:r>
    </w:p>
    <w:p w14:paraId="07018A3E" w14:textId="49771B2A" w:rsidR="00EC1F63" w:rsidRDefault="00EC1F63" w:rsidP="007978AD">
      <w:pPr>
        <w:pStyle w:val="ListParagraph"/>
        <w:numPr>
          <w:ilvl w:val="1"/>
          <w:numId w:val="16"/>
        </w:numPr>
      </w:pPr>
      <w:r>
        <w:t xml:space="preserve">Potential for adverse effects and unintended consequences to processors and suppliers due to market </w:t>
      </w:r>
    </w:p>
    <w:p w14:paraId="0BAB4C9C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Amount of education and trust building needed to be functional is substantial</w:t>
      </w:r>
    </w:p>
    <w:p w14:paraId="7030E142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Difficulty in finding proper balance of individual versus group impacts</w:t>
      </w:r>
    </w:p>
    <w:p w14:paraId="387FAB15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Keeping water local</w:t>
      </w:r>
    </w:p>
    <w:p w14:paraId="423B1DD9" w14:textId="0F98C584" w:rsidR="007978AD" w:rsidRDefault="007978AD" w:rsidP="007978AD">
      <w:pPr>
        <w:pStyle w:val="ListParagraph"/>
        <w:numPr>
          <w:ilvl w:val="1"/>
          <w:numId w:val="16"/>
        </w:numPr>
      </w:pPr>
      <w:r>
        <w:t>Losing control of your water</w:t>
      </w:r>
    </w:p>
    <w:p w14:paraId="286A3E2B" w14:textId="77777777" w:rsidR="00244B32" w:rsidRDefault="00244B32" w:rsidP="00244B32">
      <w:pPr>
        <w:pStyle w:val="ListParagraph"/>
        <w:numPr>
          <w:ilvl w:val="1"/>
          <w:numId w:val="16"/>
        </w:numPr>
      </w:pPr>
      <w:r>
        <w:t>Groundwater Sustainability Agencies may engage in power struggles which could have outward rippling impacts</w:t>
      </w:r>
    </w:p>
    <w:p w14:paraId="72DE02E9" w14:textId="00F9FF7F" w:rsidR="007978AD" w:rsidRDefault="001A4683" w:rsidP="007978AD">
      <w:pPr>
        <w:pStyle w:val="ListParagraph"/>
        <w:numPr>
          <w:ilvl w:val="1"/>
          <w:numId w:val="16"/>
        </w:numPr>
      </w:pPr>
      <w:r>
        <w:t>Increased operations and maintenance costs shouldered by disadvantaged communities for drilling deeper wells and treating water for contaminants</w:t>
      </w:r>
    </w:p>
    <w:p w14:paraId="11CB5673" w14:textId="42F6497F" w:rsidR="006763E9" w:rsidRDefault="006763E9" w:rsidP="007978AD">
      <w:pPr>
        <w:pStyle w:val="ListParagraph"/>
        <w:numPr>
          <w:ilvl w:val="1"/>
          <w:numId w:val="16"/>
        </w:numPr>
      </w:pPr>
      <w:r>
        <w:t>Loss of access to potable water for residents</w:t>
      </w:r>
    </w:p>
    <w:p w14:paraId="7D6E71C3" w14:textId="58F2D71A" w:rsidR="006763E9" w:rsidRDefault="006763E9" w:rsidP="007978AD">
      <w:pPr>
        <w:pStyle w:val="ListParagraph"/>
        <w:numPr>
          <w:ilvl w:val="1"/>
          <w:numId w:val="16"/>
        </w:numPr>
      </w:pPr>
      <w:r>
        <w:t>Market will lead to concentrated pumping impacts due to centralized perennial crop locations, impacting water quantity and quality (e.g., domestic wells)</w:t>
      </w:r>
    </w:p>
    <w:p w14:paraId="7FB709C6" w14:textId="6C644FBC" w:rsidR="007978AD" w:rsidRDefault="007978AD" w:rsidP="00A51FD6">
      <w:pPr>
        <w:pStyle w:val="ListParagraph"/>
        <w:numPr>
          <w:ilvl w:val="0"/>
          <w:numId w:val="16"/>
        </w:numPr>
      </w:pPr>
      <w:r>
        <w:t>Administration</w:t>
      </w:r>
      <w:r w:rsidR="002029DA">
        <w:t>/Operations</w:t>
      </w:r>
    </w:p>
    <w:p w14:paraId="1702ED68" w14:textId="0A38DC6F" w:rsidR="006763E9" w:rsidRDefault="006763E9" w:rsidP="007978AD">
      <w:pPr>
        <w:pStyle w:val="ListParagraph"/>
        <w:numPr>
          <w:ilvl w:val="1"/>
          <w:numId w:val="16"/>
        </w:numPr>
      </w:pPr>
      <w:r>
        <w:t>Challenges in accurate land diversion reporting</w:t>
      </w:r>
    </w:p>
    <w:p w14:paraId="426D43D3" w14:textId="2322B0A3" w:rsidR="00F34D59" w:rsidRDefault="00F34D59" w:rsidP="007978AD">
      <w:pPr>
        <w:pStyle w:val="ListParagraph"/>
        <w:numPr>
          <w:ilvl w:val="1"/>
          <w:numId w:val="16"/>
        </w:numPr>
      </w:pPr>
      <w:r>
        <w:t>Ability to transfer water from one parcel to another for a single owner without incurring unreasonable administrative costs</w:t>
      </w:r>
    </w:p>
    <w:p w14:paraId="04DF3483" w14:textId="40E5AB51" w:rsidR="00F34D59" w:rsidRDefault="00F34D59" w:rsidP="007978AD">
      <w:pPr>
        <w:pStyle w:val="ListParagraph"/>
        <w:numPr>
          <w:ilvl w:val="1"/>
          <w:numId w:val="16"/>
        </w:numPr>
      </w:pPr>
      <w:r>
        <w:t>Accounting for old wells in monitoring system</w:t>
      </w:r>
    </w:p>
    <w:p w14:paraId="1CAB7955" w14:textId="6BE6F99D" w:rsidR="00E42716" w:rsidRDefault="00E42716" w:rsidP="007978AD">
      <w:pPr>
        <w:pStyle w:val="ListParagraph"/>
        <w:numPr>
          <w:ilvl w:val="1"/>
          <w:numId w:val="16"/>
        </w:numPr>
      </w:pPr>
      <w:r>
        <w:t>Rules in place to govern resale for beneficial use</w:t>
      </w:r>
    </w:p>
    <w:p w14:paraId="00BE6843" w14:textId="64584C6B" w:rsidR="007978AD" w:rsidRDefault="007978AD" w:rsidP="007978AD">
      <w:pPr>
        <w:pStyle w:val="ListParagraph"/>
        <w:numPr>
          <w:ilvl w:val="1"/>
          <w:numId w:val="16"/>
        </w:numPr>
      </w:pPr>
      <w:r>
        <w:t>Interaction of market with existing institutional demands (e.g., San Joaquin River Conservancy)</w:t>
      </w:r>
    </w:p>
    <w:p w14:paraId="6E2E606E" w14:textId="6C45BA3C" w:rsidR="007978AD" w:rsidRDefault="007978AD" w:rsidP="007978AD">
      <w:pPr>
        <w:pStyle w:val="ListParagraph"/>
        <w:numPr>
          <w:ilvl w:val="1"/>
          <w:numId w:val="16"/>
        </w:numPr>
      </w:pPr>
      <w:r>
        <w:t>Concern water will be resold at a higher cost (no</w:t>
      </w:r>
      <w:r w:rsidR="00192DD8">
        <w:t>t</w:t>
      </w:r>
      <w:r>
        <w:t xml:space="preserve"> allowing </w:t>
      </w:r>
      <w:r w:rsidR="00192DD8">
        <w:t xml:space="preserve">for </w:t>
      </w:r>
      <w:r>
        <w:t>resale)</w:t>
      </w:r>
    </w:p>
    <w:p w14:paraId="3233032F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Unexpected impacts from new development</w:t>
      </w:r>
    </w:p>
    <w:p w14:paraId="77D84887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Finding the proper balance of anonymity and transparency</w:t>
      </w:r>
    </w:p>
    <w:p w14:paraId="5166F49C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Difficulties are likely to exist for operations which straddle boundaries, causing complexity in market policy implementation</w:t>
      </w:r>
    </w:p>
    <w:p w14:paraId="75C2DDE9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Need to manage for impacts to Special Management Areas/buffers and disadvantaged communities and growers</w:t>
      </w:r>
    </w:p>
    <w:p w14:paraId="4FC81A4C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Water use data could be used to detect use patterns which could be exploited in a market system</w:t>
      </w:r>
    </w:p>
    <w:p w14:paraId="4AA5A9C1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Existing monitoring efforts will need to be integrated into new system</w:t>
      </w:r>
    </w:p>
    <w:p w14:paraId="506E2A47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Rules may be altered over time, creating uncertainty</w:t>
      </w:r>
    </w:p>
    <w:p w14:paraId="2D58C57A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Differences in how wet versus dry years will be handled</w:t>
      </w:r>
    </w:p>
    <w:p w14:paraId="2A788FB8" w14:textId="6781715D" w:rsidR="007978AD" w:rsidRDefault="00244B32" w:rsidP="007978AD">
      <w:pPr>
        <w:pStyle w:val="ListParagraph"/>
        <w:numPr>
          <w:ilvl w:val="1"/>
          <w:numId w:val="16"/>
        </w:numPr>
      </w:pPr>
      <w:r>
        <w:t xml:space="preserve">Challenges in effective </w:t>
      </w:r>
      <w:r w:rsidR="006763E9">
        <w:t xml:space="preserve">and secure </w:t>
      </w:r>
      <w:r>
        <w:t>monitoring and enforcement</w:t>
      </w:r>
    </w:p>
    <w:p w14:paraId="3B7288C8" w14:textId="10239E95" w:rsidR="007978AD" w:rsidRDefault="007978AD" w:rsidP="007978AD">
      <w:pPr>
        <w:pStyle w:val="ListParagraph"/>
        <w:numPr>
          <w:ilvl w:val="0"/>
          <w:numId w:val="16"/>
        </w:numPr>
      </w:pPr>
      <w:r>
        <w:t>Economics/Market Tools</w:t>
      </w:r>
      <w:r w:rsidR="00244B32">
        <w:t>/Legal</w:t>
      </w:r>
    </w:p>
    <w:p w14:paraId="2793A859" w14:textId="2CF57C52" w:rsidR="007978AD" w:rsidRDefault="007978AD" w:rsidP="007978AD">
      <w:pPr>
        <w:pStyle w:val="ListParagraph"/>
        <w:numPr>
          <w:ilvl w:val="1"/>
          <w:numId w:val="16"/>
        </w:numPr>
      </w:pPr>
      <w:r>
        <w:t>Economics of market operation</w:t>
      </w:r>
    </w:p>
    <w:p w14:paraId="162D47DB" w14:textId="65953BB5" w:rsidR="00E42716" w:rsidRDefault="007978AD" w:rsidP="007978AD">
      <w:pPr>
        <w:pStyle w:val="ListParagraph"/>
        <w:numPr>
          <w:ilvl w:val="1"/>
          <w:numId w:val="16"/>
        </w:numPr>
      </w:pPr>
      <w:r>
        <w:t>Potential for m</w:t>
      </w:r>
      <w:r w:rsidR="00E42716">
        <w:t>arket manipulation</w:t>
      </w:r>
    </w:p>
    <w:p w14:paraId="2CFD06A6" w14:textId="707457A1" w:rsidR="00E42716" w:rsidRDefault="00E42716" w:rsidP="007978AD">
      <w:pPr>
        <w:pStyle w:val="ListParagraph"/>
        <w:numPr>
          <w:ilvl w:val="1"/>
          <w:numId w:val="16"/>
        </w:numPr>
      </w:pPr>
      <w:r>
        <w:t>Lack of supply and/or demand</w:t>
      </w:r>
    </w:p>
    <w:p w14:paraId="3A52AB95" w14:textId="53978D1D" w:rsidR="00E42716" w:rsidRDefault="00E42716" w:rsidP="007978AD">
      <w:pPr>
        <w:pStyle w:val="ListParagraph"/>
        <w:numPr>
          <w:ilvl w:val="1"/>
          <w:numId w:val="16"/>
        </w:numPr>
      </w:pPr>
      <w:r>
        <w:t>Co</w:t>
      </w:r>
      <w:r w:rsidR="005E554B">
        <w:t>ncern the co</w:t>
      </w:r>
      <w:r>
        <w:t>rnering of the market</w:t>
      </w:r>
      <w:r w:rsidR="005E554B">
        <w:t xml:space="preserve"> will occur</w:t>
      </w:r>
    </w:p>
    <w:p w14:paraId="3634953A" w14:textId="4D6F9771" w:rsidR="00E42716" w:rsidRDefault="00E42716" w:rsidP="007978AD">
      <w:pPr>
        <w:pStyle w:val="ListParagraph"/>
        <w:numPr>
          <w:ilvl w:val="1"/>
          <w:numId w:val="16"/>
        </w:numPr>
      </w:pPr>
      <w:r>
        <w:t>Transaction costs and additional burden being less than the benefit</w:t>
      </w:r>
    </w:p>
    <w:p w14:paraId="0CC70C59" w14:textId="0CC47A9D" w:rsidR="00E42716" w:rsidRDefault="00EC1F63" w:rsidP="007978AD">
      <w:pPr>
        <w:pStyle w:val="ListParagraph"/>
        <w:numPr>
          <w:ilvl w:val="1"/>
          <w:numId w:val="16"/>
        </w:numPr>
      </w:pPr>
      <w:r>
        <w:t>Concern that the p</w:t>
      </w:r>
      <w:r w:rsidR="00E42716">
        <w:t xml:space="preserve">rice of almonds will control </w:t>
      </w:r>
      <w:r>
        <w:t xml:space="preserve">the </w:t>
      </w:r>
      <w:r w:rsidR="00E42716">
        <w:t>market</w:t>
      </w:r>
    </w:p>
    <w:p w14:paraId="329AEDF3" w14:textId="15D30ABD" w:rsidR="00E42716" w:rsidRDefault="00E42716" w:rsidP="007978AD">
      <w:pPr>
        <w:pStyle w:val="ListParagraph"/>
        <w:numPr>
          <w:ilvl w:val="1"/>
          <w:numId w:val="16"/>
        </w:numPr>
      </w:pPr>
      <w:r>
        <w:t>Not enough supplemental tools outside of a market will be invested in</w:t>
      </w:r>
    </w:p>
    <w:p w14:paraId="78FD40D9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Economic impacts from reduced staffing needs when fallowing occurs</w:t>
      </w:r>
    </w:p>
    <w:p w14:paraId="2C7CFD34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Substantial resources, which may be unattainable, will be needed to administer market</w:t>
      </w:r>
    </w:p>
    <w:p w14:paraId="621722BD" w14:textId="77777777" w:rsidR="007978AD" w:rsidRDefault="007978AD" w:rsidP="007978AD">
      <w:pPr>
        <w:pStyle w:val="ListParagraph"/>
        <w:numPr>
          <w:ilvl w:val="1"/>
          <w:numId w:val="16"/>
        </w:numPr>
      </w:pPr>
      <w:r>
        <w:t>Governmental revenues may be altered resulting in unintended consequences</w:t>
      </w:r>
    </w:p>
    <w:p w14:paraId="5C4FB5C5" w14:textId="12F0F132" w:rsidR="007978AD" w:rsidRDefault="007978AD" w:rsidP="00244B32">
      <w:pPr>
        <w:pStyle w:val="ListParagraph"/>
        <w:numPr>
          <w:ilvl w:val="1"/>
          <w:numId w:val="16"/>
        </w:numPr>
      </w:pPr>
      <w:r>
        <w:t>Finance issues for monitoring infrastructure installations (burden on farmer)</w:t>
      </w:r>
    </w:p>
    <w:p w14:paraId="1BAA77F0" w14:textId="7F9C599A" w:rsidR="00E42716" w:rsidRDefault="00E42716" w:rsidP="00244B32">
      <w:pPr>
        <w:pStyle w:val="ListParagraph"/>
        <w:numPr>
          <w:ilvl w:val="1"/>
          <w:numId w:val="16"/>
        </w:numPr>
      </w:pPr>
      <w:r>
        <w:t>Supply and demand in conjunction with the SGMA ramp down will make the water situation worse</w:t>
      </w:r>
    </w:p>
    <w:p w14:paraId="2C2665C7" w14:textId="1F7AC8BD" w:rsidR="00244B32" w:rsidRDefault="00244B32" w:rsidP="00244B32">
      <w:pPr>
        <w:pStyle w:val="ListParagraph"/>
        <w:numPr>
          <w:ilvl w:val="1"/>
          <w:numId w:val="16"/>
        </w:numPr>
      </w:pPr>
      <w:r>
        <w:t>Possibility for bidding wars which could drive prices to become unreasonable</w:t>
      </w:r>
    </w:p>
    <w:p w14:paraId="246E4BE0" w14:textId="36A044BC" w:rsidR="00A51FD6" w:rsidRDefault="00A51FD6" w:rsidP="00244B32">
      <w:pPr>
        <w:pStyle w:val="ListParagraph"/>
        <w:numPr>
          <w:ilvl w:val="1"/>
          <w:numId w:val="16"/>
        </w:numPr>
      </w:pPr>
      <w:r>
        <w:t xml:space="preserve">Dispute resolution </w:t>
      </w:r>
      <w:r w:rsidR="00760488">
        <w:t xml:space="preserve">potentially necessary </w:t>
      </w:r>
      <w:r>
        <w:t>(</w:t>
      </w:r>
      <w:r w:rsidR="00EC1F63">
        <w:t xml:space="preserve">likely to </w:t>
      </w:r>
      <w:r>
        <w:t>need binding arbitration)</w:t>
      </w:r>
    </w:p>
    <w:p w14:paraId="75D3A797" w14:textId="6AC15005" w:rsidR="00056A02" w:rsidRDefault="00056A02" w:rsidP="00056A02">
      <w:r>
        <w:t>Themes for affected parties included:</w:t>
      </w:r>
    </w:p>
    <w:p w14:paraId="459856CC" w14:textId="03A7BBF2" w:rsidR="00056A02" w:rsidRDefault="00056A02" w:rsidP="00056A02">
      <w:pPr>
        <w:pStyle w:val="ListParagraph"/>
        <w:numPr>
          <w:ilvl w:val="0"/>
          <w:numId w:val="17"/>
        </w:numPr>
      </w:pPr>
      <w:r>
        <w:t>Disadvantaged communities and their water systems</w:t>
      </w:r>
    </w:p>
    <w:p w14:paraId="54E1F6A6" w14:textId="06D2C28E" w:rsidR="00056A02" w:rsidRDefault="00056A02" w:rsidP="00056A02">
      <w:pPr>
        <w:pStyle w:val="ListParagraph"/>
        <w:numPr>
          <w:ilvl w:val="0"/>
          <w:numId w:val="17"/>
        </w:numPr>
      </w:pPr>
      <w:r>
        <w:t>Groundwater-dependent ecosystems</w:t>
      </w:r>
    </w:p>
    <w:p w14:paraId="5E7E78E2" w14:textId="640CAAE8" w:rsidR="00056A02" w:rsidRDefault="005E554B" w:rsidP="00056A02">
      <w:pPr>
        <w:pStyle w:val="ListParagraph"/>
        <w:numPr>
          <w:ilvl w:val="0"/>
          <w:numId w:val="17"/>
        </w:numPr>
      </w:pPr>
      <w:r>
        <w:t>Irrigated versus non-irrigated a</w:t>
      </w:r>
      <w:r w:rsidR="00056A02">
        <w:t>griculture</w:t>
      </w:r>
    </w:p>
    <w:p w14:paraId="6B719F8B" w14:textId="3F3F1604" w:rsidR="00EC1F63" w:rsidRDefault="00EC1F63" w:rsidP="00056A02">
      <w:pPr>
        <w:pStyle w:val="ListParagraph"/>
        <w:numPr>
          <w:ilvl w:val="0"/>
          <w:numId w:val="17"/>
        </w:numPr>
      </w:pPr>
      <w:r>
        <w:t>Small farms and farming communities</w:t>
      </w:r>
    </w:p>
    <w:p w14:paraId="723C7CFA" w14:textId="680EE626" w:rsidR="00EC1F63" w:rsidRDefault="00EC1F63" w:rsidP="00056A02">
      <w:pPr>
        <w:pStyle w:val="ListParagraph"/>
        <w:numPr>
          <w:ilvl w:val="0"/>
          <w:numId w:val="17"/>
        </w:numPr>
      </w:pPr>
      <w:r>
        <w:t>Less valuable crops</w:t>
      </w:r>
    </w:p>
    <w:p w14:paraId="740A61AE" w14:textId="550565BD" w:rsidR="00056A02" w:rsidRDefault="00056A02" w:rsidP="00056A02">
      <w:pPr>
        <w:pStyle w:val="ListParagraph"/>
        <w:numPr>
          <w:ilvl w:val="0"/>
          <w:numId w:val="17"/>
        </w:numPr>
      </w:pPr>
      <w:r>
        <w:t>Ecological restoration goals (e.g., San Joaquin)</w:t>
      </w:r>
    </w:p>
    <w:p w14:paraId="4B1CED3C" w14:textId="7E683A48" w:rsidR="005E554B" w:rsidRDefault="005E554B" w:rsidP="00056A02">
      <w:pPr>
        <w:pStyle w:val="ListParagraph"/>
        <w:numPr>
          <w:ilvl w:val="0"/>
          <w:numId w:val="17"/>
        </w:numPr>
      </w:pPr>
      <w:r>
        <w:t>Downstream users</w:t>
      </w:r>
    </w:p>
    <w:p w14:paraId="084AABA3" w14:textId="77777777" w:rsidR="00A51FD6" w:rsidRPr="00011064" w:rsidRDefault="00A51FD6" w:rsidP="00A51FD6">
      <w:pPr>
        <w:pStyle w:val="ListParagraph"/>
      </w:pPr>
    </w:p>
    <w:p w14:paraId="24BCA5B9" w14:textId="62D97E8C" w:rsidR="00011064" w:rsidRPr="00011064" w:rsidRDefault="00011064" w:rsidP="00011064">
      <w:pPr>
        <w:pStyle w:val="ListParagraph"/>
        <w:numPr>
          <w:ilvl w:val="0"/>
          <w:numId w:val="2"/>
        </w:numPr>
        <w:ind w:left="360"/>
      </w:pPr>
      <w:r>
        <w:rPr>
          <w:b/>
        </w:rPr>
        <w:t>General Comments and Reflections</w:t>
      </w:r>
    </w:p>
    <w:p w14:paraId="6DFD3FCB" w14:textId="53B7F851" w:rsidR="00011064" w:rsidRDefault="007512E1" w:rsidP="007512E1">
      <w:r>
        <w:t>During this general comment session, Ms. Vu invited members of the public to make comments on the workshop and overall water market strategy.</w:t>
      </w:r>
      <w:r w:rsidR="003C7F36">
        <w:t xml:space="preserve"> Topics included:</w:t>
      </w:r>
    </w:p>
    <w:p w14:paraId="53BE2A3E" w14:textId="7EBD8D96" w:rsidR="003C7F36" w:rsidRDefault="003C7F36" w:rsidP="003C7F36">
      <w:pPr>
        <w:pStyle w:val="ListParagraph"/>
        <w:numPr>
          <w:ilvl w:val="0"/>
          <w:numId w:val="12"/>
        </w:numPr>
      </w:pPr>
      <w:r>
        <w:t>Concern for creation of an accounting system to support market administration</w:t>
      </w:r>
    </w:p>
    <w:p w14:paraId="76D5A2C0" w14:textId="4B384B23" w:rsidR="00593464" w:rsidRDefault="003C7F36" w:rsidP="00793022">
      <w:pPr>
        <w:pStyle w:val="ListParagraph"/>
        <w:numPr>
          <w:ilvl w:val="0"/>
          <w:numId w:val="12"/>
        </w:numPr>
      </w:pPr>
      <w:r>
        <w:t xml:space="preserve">Desire to learn </w:t>
      </w:r>
      <w:r w:rsidR="00593464">
        <w:t xml:space="preserve">about other </w:t>
      </w:r>
      <w:r>
        <w:t>related case studies and lessons learned</w:t>
      </w:r>
    </w:p>
    <w:p w14:paraId="5FCD9C97" w14:textId="77777777" w:rsidR="00011064" w:rsidRPr="00011064" w:rsidRDefault="00011064" w:rsidP="00011064">
      <w:pPr>
        <w:pStyle w:val="ListParagraph"/>
        <w:ind w:left="360"/>
      </w:pPr>
    </w:p>
    <w:p w14:paraId="5202A4B4" w14:textId="68184659" w:rsidR="009F2228" w:rsidRDefault="00011064" w:rsidP="00011064">
      <w:pPr>
        <w:pStyle w:val="ListParagraph"/>
        <w:numPr>
          <w:ilvl w:val="0"/>
          <w:numId w:val="2"/>
        </w:numPr>
        <w:ind w:left="360"/>
      </w:pPr>
      <w:r>
        <w:rPr>
          <w:b/>
        </w:rPr>
        <w:t>Recap, Next Steps and Closing Remarks</w:t>
      </w:r>
    </w:p>
    <w:p w14:paraId="08646C5E" w14:textId="27A06AE9" w:rsidR="007512E1" w:rsidRDefault="007512E1" w:rsidP="007512E1">
      <w:r>
        <w:t>In closing, M</w:t>
      </w:r>
      <w:r w:rsidR="009F2228">
        <w:t>s</w:t>
      </w:r>
      <w:r>
        <w:t>.</w:t>
      </w:r>
      <w:r w:rsidR="009F2228">
        <w:t xml:space="preserve"> Vu</w:t>
      </w:r>
      <w:r>
        <w:t xml:space="preserve"> provided a recap of the </w:t>
      </w:r>
      <w:r w:rsidR="009F2228">
        <w:t>proposed</w:t>
      </w:r>
      <w:r w:rsidR="00AD2330">
        <w:t xml:space="preserve"> water market</w:t>
      </w:r>
      <w:r w:rsidR="009F2228">
        <w:t xml:space="preserve"> pilot project</w:t>
      </w:r>
      <w:r>
        <w:t xml:space="preserve"> process timeline </w:t>
      </w:r>
      <w:r w:rsidR="009F2228">
        <w:t>through</w:t>
      </w:r>
      <w:r>
        <w:t xml:space="preserve"> 20</w:t>
      </w:r>
      <w:r w:rsidR="009F2228">
        <w:t>21</w:t>
      </w:r>
      <w:r>
        <w:t>, focusing on</w:t>
      </w:r>
      <w:r w:rsidR="009F2228">
        <w:t xml:space="preserve"> objectives for the two upcoming 2020 workshops </w:t>
      </w:r>
      <w:r w:rsidR="003C69B7">
        <w:t>on</w:t>
      </w:r>
      <w:r w:rsidR="009F2228">
        <w:t xml:space="preserve"> April </w:t>
      </w:r>
      <w:r w:rsidR="003C69B7">
        <w:t xml:space="preserve">30 </w:t>
      </w:r>
      <w:r w:rsidR="009F2228">
        <w:t xml:space="preserve">and </w:t>
      </w:r>
      <w:r w:rsidR="003C69B7">
        <w:t xml:space="preserve">in </w:t>
      </w:r>
      <w:r w:rsidR="009F2228">
        <w:t>December</w:t>
      </w:r>
      <w:r>
        <w:t>.</w:t>
      </w:r>
      <w:r w:rsidR="003C69B7">
        <w:t xml:space="preserve"> She directed those interested in the presentation and summary to the County’s website where they will be posted. </w:t>
      </w:r>
    </w:p>
    <w:p w14:paraId="1E356DF0" w14:textId="6781A0D4" w:rsidR="00B2288E" w:rsidRDefault="009F2228" w:rsidP="009940F7">
      <w:r>
        <w:t>Madera County staff</w:t>
      </w:r>
      <w:r w:rsidR="007512E1">
        <w:t xml:space="preserve"> members</w:t>
      </w:r>
      <w:r>
        <w:t xml:space="preserve">, Stephanie Anagnoson and Jeannie Habben, </w:t>
      </w:r>
      <w:r w:rsidR="007512E1">
        <w:t>closed the meeting by thanking the attendees for their participation</w:t>
      </w:r>
      <w:r w:rsidR="003C69B7">
        <w:t xml:space="preserve"> and valuable input on the project process</w:t>
      </w:r>
      <w:r w:rsidR="007512E1">
        <w:t>.</w:t>
      </w:r>
      <w:r w:rsidR="009940F7" w:rsidRPr="009940F7">
        <w:rPr>
          <w:rFonts w:cstheme="minorHAnsi"/>
          <w:lang w:val="en"/>
        </w:rPr>
        <w:tab/>
      </w:r>
    </w:p>
    <w:sectPr w:rsidR="00B228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97D47" w14:textId="77777777" w:rsidR="008E3C63" w:rsidRDefault="008E3C63" w:rsidP="00A451DC">
      <w:pPr>
        <w:spacing w:after="0" w:line="240" w:lineRule="auto"/>
      </w:pPr>
      <w:r>
        <w:separator/>
      </w:r>
    </w:p>
  </w:endnote>
  <w:endnote w:type="continuationSeparator" w:id="0">
    <w:p w14:paraId="2FEF834B" w14:textId="77777777" w:rsidR="008E3C63" w:rsidRDefault="008E3C63" w:rsidP="00A4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19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2A554" w14:textId="502F302E" w:rsidR="007512E1" w:rsidRDefault="00751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B78E6" w14:textId="13B0E597" w:rsidR="004B1428" w:rsidRDefault="007512E1">
    <w:pPr>
      <w:pStyle w:val="Footer"/>
    </w:pPr>
    <w:r>
      <w:t xml:space="preserve">Prepared by Kearns &amp; West (March </w:t>
    </w:r>
    <w:r w:rsidR="009940F7">
      <w:t>11</w:t>
    </w:r>
    <w:r>
      <w:t>,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38C2" w14:textId="77777777" w:rsidR="008E3C63" w:rsidRDefault="008E3C63" w:rsidP="00A451DC">
      <w:pPr>
        <w:spacing w:after="0" w:line="240" w:lineRule="auto"/>
      </w:pPr>
      <w:r>
        <w:separator/>
      </w:r>
    </w:p>
  </w:footnote>
  <w:footnote w:type="continuationSeparator" w:id="0">
    <w:p w14:paraId="67CA0BD1" w14:textId="77777777" w:rsidR="008E3C63" w:rsidRDefault="008E3C63" w:rsidP="00A4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B2C0" w14:textId="7F433180" w:rsidR="00A451DC" w:rsidRDefault="00A451DC">
    <w:pPr>
      <w:pStyle w:val="Header"/>
    </w:pPr>
    <w:r w:rsidRPr="00A451DC">
      <w:rPr>
        <w:noProof/>
      </w:rPr>
      <w:drawing>
        <wp:inline distT="0" distB="0" distL="0" distR="0" wp14:anchorId="3AEC609C" wp14:editId="48FD484C">
          <wp:extent cx="866692" cy="866692"/>
          <wp:effectExtent l="0" t="0" r="0" b="0"/>
          <wp:docPr id="1025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C21F65-B434-41C3-AACD-A2142FE04B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C21F65-B434-41C3-AACD-A2142FE04B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01" cy="907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EEB38" w14:textId="77777777" w:rsidR="00A451DC" w:rsidRDefault="00A45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079"/>
    <w:multiLevelType w:val="hybridMultilevel"/>
    <w:tmpl w:val="AC1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2604"/>
    <w:multiLevelType w:val="hybridMultilevel"/>
    <w:tmpl w:val="20E2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2F6"/>
    <w:multiLevelType w:val="hybridMultilevel"/>
    <w:tmpl w:val="7E38CE7C"/>
    <w:lvl w:ilvl="0" w:tplc="00EC9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B80DDE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7F6E"/>
    <w:multiLevelType w:val="hybridMultilevel"/>
    <w:tmpl w:val="F31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54C"/>
    <w:multiLevelType w:val="hybridMultilevel"/>
    <w:tmpl w:val="D71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7E7"/>
    <w:multiLevelType w:val="hybridMultilevel"/>
    <w:tmpl w:val="C9F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1C04"/>
    <w:multiLevelType w:val="hybridMultilevel"/>
    <w:tmpl w:val="D536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03EA"/>
    <w:multiLevelType w:val="hybridMultilevel"/>
    <w:tmpl w:val="CC0A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A6CF7"/>
    <w:multiLevelType w:val="multilevel"/>
    <w:tmpl w:val="98A69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7722053"/>
    <w:multiLevelType w:val="hybridMultilevel"/>
    <w:tmpl w:val="85D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D0808"/>
    <w:multiLevelType w:val="multilevel"/>
    <w:tmpl w:val="98A69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581A1D2A"/>
    <w:multiLevelType w:val="hybridMultilevel"/>
    <w:tmpl w:val="13CC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2C14"/>
    <w:multiLevelType w:val="hybridMultilevel"/>
    <w:tmpl w:val="BE96075C"/>
    <w:lvl w:ilvl="0" w:tplc="0C88F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01D60"/>
    <w:multiLevelType w:val="hybridMultilevel"/>
    <w:tmpl w:val="2F5E7B90"/>
    <w:lvl w:ilvl="0" w:tplc="19D42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90757"/>
    <w:multiLevelType w:val="multilevel"/>
    <w:tmpl w:val="98A69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6D7209B7"/>
    <w:multiLevelType w:val="hybridMultilevel"/>
    <w:tmpl w:val="82CC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7592"/>
    <w:multiLevelType w:val="hybridMultilevel"/>
    <w:tmpl w:val="826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62563"/>
    <w:multiLevelType w:val="multilevel"/>
    <w:tmpl w:val="98A69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73D75938"/>
    <w:multiLevelType w:val="multilevel"/>
    <w:tmpl w:val="98A69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7A2A6E9E"/>
    <w:multiLevelType w:val="hybridMultilevel"/>
    <w:tmpl w:val="E57E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06C9E"/>
    <w:multiLevelType w:val="hybridMultilevel"/>
    <w:tmpl w:val="708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20"/>
  </w:num>
  <w:num w:numId="8">
    <w:abstractNumId w:val="4"/>
  </w:num>
  <w:num w:numId="9">
    <w:abstractNumId w:val="11"/>
  </w:num>
  <w:num w:numId="10">
    <w:abstractNumId w:val="9"/>
  </w:num>
  <w:num w:numId="11">
    <w:abstractNumId w:val="19"/>
  </w:num>
  <w:num w:numId="12">
    <w:abstractNumId w:val="15"/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7"/>
  </w:num>
  <w:num w:numId="19">
    <w:abstractNumId w:val="1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33"/>
    <w:rsid w:val="00011064"/>
    <w:rsid w:val="000518F5"/>
    <w:rsid w:val="00056A02"/>
    <w:rsid w:val="00074D5C"/>
    <w:rsid w:val="00080099"/>
    <w:rsid w:val="000A6006"/>
    <w:rsid w:val="00132D13"/>
    <w:rsid w:val="0016581E"/>
    <w:rsid w:val="00192DD8"/>
    <w:rsid w:val="001A4683"/>
    <w:rsid w:val="002029DA"/>
    <w:rsid w:val="0022475B"/>
    <w:rsid w:val="00224B6B"/>
    <w:rsid w:val="00225485"/>
    <w:rsid w:val="00244B32"/>
    <w:rsid w:val="002E03CC"/>
    <w:rsid w:val="00345F33"/>
    <w:rsid w:val="00377284"/>
    <w:rsid w:val="003C69B7"/>
    <w:rsid w:val="003C7F36"/>
    <w:rsid w:val="00421608"/>
    <w:rsid w:val="004252CA"/>
    <w:rsid w:val="004B1428"/>
    <w:rsid w:val="004D767A"/>
    <w:rsid w:val="004E11A5"/>
    <w:rsid w:val="0053603D"/>
    <w:rsid w:val="00593464"/>
    <w:rsid w:val="005E554B"/>
    <w:rsid w:val="005F3D55"/>
    <w:rsid w:val="00665FFB"/>
    <w:rsid w:val="006763E9"/>
    <w:rsid w:val="007512E1"/>
    <w:rsid w:val="00760488"/>
    <w:rsid w:val="00793022"/>
    <w:rsid w:val="007978AD"/>
    <w:rsid w:val="007C16E5"/>
    <w:rsid w:val="00870A79"/>
    <w:rsid w:val="008741E7"/>
    <w:rsid w:val="008D7484"/>
    <w:rsid w:val="008E3C63"/>
    <w:rsid w:val="008F0680"/>
    <w:rsid w:val="009347FA"/>
    <w:rsid w:val="009573B7"/>
    <w:rsid w:val="009940F7"/>
    <w:rsid w:val="009F2228"/>
    <w:rsid w:val="00A16AE0"/>
    <w:rsid w:val="00A37470"/>
    <w:rsid w:val="00A451DC"/>
    <w:rsid w:val="00A51FD6"/>
    <w:rsid w:val="00AD2330"/>
    <w:rsid w:val="00AE6E1D"/>
    <w:rsid w:val="00B01F6E"/>
    <w:rsid w:val="00B2288E"/>
    <w:rsid w:val="00B51D42"/>
    <w:rsid w:val="00B57AB5"/>
    <w:rsid w:val="00B634AB"/>
    <w:rsid w:val="00B9617E"/>
    <w:rsid w:val="00C51014"/>
    <w:rsid w:val="00D14D56"/>
    <w:rsid w:val="00D6239B"/>
    <w:rsid w:val="00DE65BD"/>
    <w:rsid w:val="00E42716"/>
    <w:rsid w:val="00EA46E8"/>
    <w:rsid w:val="00EC1F63"/>
    <w:rsid w:val="00EC53E1"/>
    <w:rsid w:val="00F16AFA"/>
    <w:rsid w:val="00F309FB"/>
    <w:rsid w:val="00F34142"/>
    <w:rsid w:val="00F34D59"/>
    <w:rsid w:val="00FE0D28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A116"/>
  <w15:chartTrackingRefBased/>
  <w15:docId w15:val="{5AF3B8C1-B2F3-4A4F-A3D2-FD5782B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1DC"/>
    <w:pPr>
      <w:ind w:left="720"/>
      <w:contextualSpacing/>
    </w:pPr>
  </w:style>
  <w:style w:type="paragraph" w:styleId="NoSpacing">
    <w:name w:val="No Spacing"/>
    <w:uiPriority w:val="1"/>
    <w:qFormat/>
    <w:rsid w:val="00A451D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DC"/>
  </w:style>
  <w:style w:type="paragraph" w:styleId="Footer">
    <w:name w:val="footer"/>
    <w:basedOn w:val="Normal"/>
    <w:link w:val="FooterChar"/>
    <w:uiPriority w:val="99"/>
    <w:unhideWhenUsed/>
    <w:rsid w:val="00A4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DC"/>
  </w:style>
  <w:style w:type="character" w:styleId="CommentReference">
    <w:name w:val="annotation reference"/>
    <w:basedOn w:val="DefaultParagraphFont"/>
    <w:uiPriority w:val="99"/>
    <w:semiHidden/>
    <w:unhideWhenUsed/>
    <w:rsid w:val="00A37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4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7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deracountywater.com/county-gsa-advisory-committ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51A.28671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2170</Words>
  <Characters>12370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Campbell</dc:creator>
  <cp:keywords/>
  <dc:description/>
  <cp:lastModifiedBy>Jeannie Habben</cp:lastModifiedBy>
  <cp:revision>2</cp:revision>
  <dcterms:created xsi:type="dcterms:W3CDTF">2020-03-12T23:09:00Z</dcterms:created>
  <dcterms:modified xsi:type="dcterms:W3CDTF">2020-03-12T23:09:00Z</dcterms:modified>
</cp:coreProperties>
</file>